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2019-02-09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学习中国古代科技和历史，课文《指南针》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师生互动，点名报到；同学互动，他到我报；强调上课纪律，人人要遵守，提问讨论：上课为什么不能玩手机？什么是上课思想集中？为什么？为什么别的同学回答时你要安静听？白板检查回家作业，复习生字，偏旁部首；</w:t>
        <w:br w:type="textWrapping"/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第二课时：生字游戏 Bingo，进一步复习生字；复习讲解古代历史简图和口诀；复习课文《指南针》，找出还不懂得词语和不理解的句子；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第三课时：继续复习课文《指南针》，找出课文里的各个历史年代；课文总结，提问：中国人发明的指南针给全世界带来了什么影响？课堂游戏：我画你猜；发作业纸，讲解布置作业；放学。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ind w:left="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作业20190209</w:t>
        <w:tab/>
        <w:tab/>
        <w:tab/>
        <w:tab/>
        <w:tab/>
        <w:t xml:space="preserve">名字  _________</w:t>
        <w:tab/>
        <w:br w:type="textWrapping"/>
        <w:t xml:space="preserve">下次课带《中国神话传说》</w:t>
      </w:r>
    </w:p>
    <w:p w:rsidR="00000000" w:rsidDel="00000000" w:rsidP="00000000" w:rsidRDefault="00000000" w:rsidRPr="00000000" w14:paraId="00000027">
      <w:pPr>
        <w:widowControl w:val="1"/>
        <w:spacing w:line="360" w:lineRule="auto"/>
        <w:ind w:left="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读中国历史年历口诀，微信发老师；没有微信的同学下次课检查。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复习课文内容，写一写指南针发明过程的时间表 time line：</w:t>
        <w:br w:type="textWrapping"/>
        <w:t xml:space="preserve">1）_________________________________________________</w:t>
        <w:br w:type="textWrapping"/>
        <w:t xml:space="preserve">2）__________________________________________________</w:t>
        <w:br w:type="textWrapping"/>
        <w:t xml:space="preserve">3）__________________________________________________</w:t>
        <w:br w:type="textWrapping"/>
        <w:t xml:space="preserve">4）__________________________________________________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继续完成练习册 （单课）第1课，1— 4 页；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读课文《指南针》，用8 --10句话缩写课文； 或回答问题：中国人发明的指南针给全世界带来了什么影响？</w:t>
        <w:br w:type="textWrapping"/>
        <w:t xml:space="preserve">_____________________________________________________</w:t>
        <w:br w:type="textWrapping"/>
        <w:t xml:space="preserve">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61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