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3E41C2" w:rsidRPr="008D678C" w:rsidRDefault="008D678C" w:rsidP="008D678C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 xml:space="preserve">   After the lessons learners </w:t>
      </w:r>
      <w:proofErr w:type="gramStart"/>
      <w:r w:rsidRPr="008D678C">
        <w:rPr>
          <w:rFonts w:ascii="SimSun" w:hAnsi="SimSun"/>
          <w:b/>
          <w:sz w:val="24"/>
          <w:szCs w:val="24"/>
          <w:lang w:val="en-GB"/>
        </w:rPr>
        <w:t>are able to</w:t>
      </w:r>
      <w:proofErr w:type="gramEnd"/>
      <w:r w:rsidRPr="008D678C">
        <w:rPr>
          <w:rFonts w:ascii="SimSun" w:hAnsi="SimSun"/>
          <w:b/>
          <w:sz w:val="24"/>
          <w:szCs w:val="24"/>
          <w:lang w:val="en-GB"/>
        </w:rPr>
        <w:t xml:space="preserve"> ask/tell how to get a pl</w:t>
      </w:r>
      <w:r>
        <w:rPr>
          <w:rFonts w:ascii="SimSun" w:hAnsi="SimSun"/>
          <w:b/>
          <w:sz w:val="24"/>
          <w:szCs w:val="24"/>
          <w:lang w:val="en-GB"/>
        </w:rPr>
        <w:t>ace</w:t>
      </w:r>
    </w:p>
    <w:p w:rsidR="00C67314" w:rsidRPr="008D678C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15087E" w:rsidRDefault="008D678C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>
        <w:rPr>
          <w:rFonts w:ascii="SimSun" w:hAnsi="SimSun"/>
          <w:b/>
          <w:color w:val="0000CC"/>
          <w:sz w:val="24"/>
          <w:szCs w:val="24"/>
          <w:lang w:val="sv-SE"/>
        </w:rPr>
        <w:t xml:space="preserve">       </w:t>
      </w:r>
      <w:proofErr w:type="spellStart"/>
      <w:r>
        <w:rPr>
          <w:rFonts w:ascii="SimSun" w:hAnsi="SimSun"/>
          <w:b/>
          <w:color w:val="0000CC"/>
          <w:sz w:val="24"/>
          <w:szCs w:val="24"/>
          <w:lang w:val="sv-SE"/>
        </w:rPr>
        <w:t>Direction</w:t>
      </w:r>
      <w:proofErr w:type="spellEnd"/>
      <w:r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color w:val="0000CC"/>
          <w:sz w:val="24"/>
          <w:szCs w:val="24"/>
          <w:lang w:val="sv-SE"/>
        </w:rPr>
        <w:t>words</w:t>
      </w:r>
      <w:proofErr w:type="spellEnd"/>
      <w:r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color w:val="0000CC"/>
          <w:sz w:val="24"/>
          <w:szCs w:val="24"/>
          <w:lang w:val="sv-SE"/>
        </w:rPr>
        <w:t>前，后，左（拐），右（拐）</w:t>
      </w:r>
    </w:p>
    <w:p w:rsidR="008D678C" w:rsidRDefault="008D678C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  <w:r w:rsidRPr="008D678C">
        <w:rPr>
          <w:rFonts w:ascii="SimSun" w:hAnsi="SimSun"/>
          <w:b/>
          <w:color w:val="0000CC"/>
          <w:sz w:val="24"/>
          <w:szCs w:val="24"/>
          <w:lang w:val="en-GB"/>
        </w:rPr>
        <w:t xml:space="preserve">       The structure of Chinese c</w:t>
      </w:r>
      <w:r>
        <w:rPr>
          <w:rFonts w:ascii="SimSun" w:hAnsi="SimSun"/>
          <w:b/>
          <w:color w:val="0000CC"/>
          <w:sz w:val="24"/>
          <w:szCs w:val="24"/>
          <w:lang w:val="en-GB"/>
        </w:rPr>
        <w:t>haracters</w:t>
      </w:r>
    </w:p>
    <w:p w:rsidR="008D678C" w:rsidRPr="008D678C" w:rsidRDefault="008D678C" w:rsidP="001723D4">
      <w:pPr>
        <w:ind w:left="426" w:hanging="426"/>
        <w:rPr>
          <w:rFonts w:ascii="SimSun" w:hAnsi="SimSun" w:hint="eastAsia"/>
          <w:b/>
          <w:color w:val="0000CC"/>
          <w:sz w:val="24"/>
          <w:szCs w:val="24"/>
          <w:lang w:val="en-GB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6E09B1" w:rsidRDefault="006E09B1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Pronunciation practice</w:t>
      </w:r>
    </w:p>
    <w:p w:rsidR="008D678C" w:rsidRDefault="008D678C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CE2FE2" w:rsidRPr="00ED290B" w:rsidRDefault="00CE2FE2" w:rsidP="006E09B1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1723D4" w:rsidRDefault="008D678C" w:rsidP="008D678C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Structure of Chinese characters</w:t>
      </w:r>
    </w:p>
    <w:p w:rsidR="008D678C" w:rsidRPr="008D678C" w:rsidRDefault="008D678C" w:rsidP="008D678C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Radicals</w:t>
      </w: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6E09B1" w:rsidRDefault="008D678C" w:rsidP="006E09B1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sv-SE"/>
        </w:rPr>
      </w:pPr>
      <w:r>
        <w:rPr>
          <w:rFonts w:ascii="SimSun" w:hAnsi="SimSun"/>
          <w:b/>
          <w:color w:val="000000"/>
          <w:sz w:val="24"/>
          <w:szCs w:val="24"/>
          <w:lang w:val="sv-SE"/>
        </w:rPr>
        <w:t xml:space="preserve">Read the </w:t>
      </w:r>
      <w:proofErr w:type="spellStart"/>
      <w:r>
        <w:rPr>
          <w:rFonts w:ascii="SimSun" w:hAnsi="SimSun"/>
          <w:b/>
          <w:color w:val="000000"/>
          <w:sz w:val="24"/>
          <w:szCs w:val="24"/>
          <w:lang w:val="sv-SE"/>
        </w:rPr>
        <w:t>powerpoint</w:t>
      </w:r>
      <w:proofErr w:type="spellEnd"/>
    </w:p>
    <w:p w:rsidR="008D678C" w:rsidRPr="008D678C" w:rsidRDefault="008D678C" w:rsidP="006E09B1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en-GB"/>
        </w:rPr>
      </w:pPr>
      <w:r w:rsidRPr="008D678C">
        <w:rPr>
          <w:rFonts w:ascii="SimSun" w:hAnsi="SimSun"/>
          <w:b/>
          <w:color w:val="000000"/>
          <w:sz w:val="24"/>
          <w:szCs w:val="24"/>
          <w:lang w:val="en-GB"/>
        </w:rPr>
        <w:t>Pre-view chapter 4 on t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extbook 2</w:t>
      </w:r>
    </w:p>
    <w:p w:rsidR="006E09B1" w:rsidRPr="006E09B1" w:rsidRDefault="006E09B1" w:rsidP="00437FFC">
      <w:pPr>
        <w:widowControl/>
        <w:suppressAutoHyphens w:val="0"/>
        <w:ind w:left="426"/>
        <w:jc w:val="left"/>
        <w:rPr>
          <w:rFonts w:ascii="Arial" w:eastAsia="Times New Roman" w:hAnsi="Arial" w:cs="Arial"/>
          <w:color w:val="000088"/>
          <w:kern w:val="0"/>
          <w:sz w:val="24"/>
          <w:szCs w:val="24"/>
          <w:lang w:val="en-GB"/>
        </w:rPr>
      </w:pPr>
      <w:r w:rsidRPr="008D678C">
        <w:rPr>
          <w:rFonts w:ascii="Arial" w:eastAsia="Times New Roman" w:hAnsi="Arial" w:cs="Arial"/>
          <w:color w:val="888888"/>
          <w:kern w:val="0"/>
          <w:sz w:val="24"/>
          <w:szCs w:val="24"/>
          <w:lang w:val="en-GB"/>
        </w:rPr>
        <w:t xml:space="preserve">  </w:t>
      </w:r>
    </w:p>
    <w:p w:rsidR="00F276B9" w:rsidRPr="006E09B1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3E41C2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sv-SE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(21/4)</w:t>
      </w: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: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</w:t>
      </w:r>
    </w:p>
    <w:p w:rsidR="00263B96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lastRenderedPageBreak/>
        <w:t>to learn</w:t>
      </w:r>
      <w:r w:rsidR="003E41C2">
        <w:rPr>
          <w:rFonts w:cs="Calibri"/>
          <w:sz w:val="24"/>
          <w:szCs w:val="24"/>
          <w:lang w:val="en-GB"/>
        </w:rPr>
        <w:t xml:space="preserve"> radicals of Chinese characters</w:t>
      </w:r>
    </w:p>
    <w:p w:rsidR="007509FE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 xml:space="preserve">to </w:t>
      </w:r>
      <w:r w:rsidR="003E41C2">
        <w:rPr>
          <w:rFonts w:cs="Calibri"/>
          <w:sz w:val="24"/>
          <w:szCs w:val="24"/>
          <w:lang w:val="en-GB"/>
        </w:rPr>
        <w:t>start chapter 4 learning.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350760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350760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E274DF">
        <w:trPr>
          <w:trHeight w:val="337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E274DF" w:rsidRDefault="00437FFC" w:rsidP="00E274D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sv-SE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437FFC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</w:tbl>
    <w:p w:rsidR="00890666" w:rsidRDefault="00890666">
      <w:bookmarkStart w:id="0" w:name="_GoBack"/>
      <w:bookmarkEnd w:id="0"/>
    </w:p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E1" w:rsidRDefault="005C73E1">
      <w:r>
        <w:separator/>
      </w:r>
    </w:p>
  </w:endnote>
  <w:endnote w:type="continuationSeparator" w:id="0">
    <w:p w:rsidR="005C73E1" w:rsidRDefault="005C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E1" w:rsidRDefault="005C73E1">
      <w:r>
        <w:separator/>
      </w:r>
    </w:p>
  </w:footnote>
  <w:footnote w:type="continuationSeparator" w:id="0">
    <w:p w:rsidR="005C73E1" w:rsidRDefault="005C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7734"/>
    <w:multiLevelType w:val="hybridMultilevel"/>
    <w:tmpl w:val="AEDA8178"/>
    <w:lvl w:ilvl="0" w:tplc="007F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7B9D"/>
    <w:multiLevelType w:val="hybridMultilevel"/>
    <w:tmpl w:val="EDA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B9A"/>
    <w:multiLevelType w:val="hybridMultilevel"/>
    <w:tmpl w:val="44FAB4E2"/>
    <w:lvl w:ilvl="0" w:tplc="007F000F">
      <w:start w:val="1"/>
      <w:numFmt w:val="decimal"/>
      <w:lvlText w:val="%1.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94A2B"/>
    <w:multiLevelType w:val="hybridMultilevel"/>
    <w:tmpl w:val="1C9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E52C2"/>
    <w:multiLevelType w:val="hybridMultilevel"/>
    <w:tmpl w:val="15584786"/>
    <w:lvl w:ilvl="0" w:tplc="4B86D1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11"/>
  </w:num>
  <w:num w:numId="8">
    <w:abstractNumId w:val="17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20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517DD"/>
    <w:rsid w:val="000635A2"/>
    <w:rsid w:val="0006409D"/>
    <w:rsid w:val="0009077D"/>
    <w:rsid w:val="000D601D"/>
    <w:rsid w:val="001128DB"/>
    <w:rsid w:val="00117F8C"/>
    <w:rsid w:val="00133EED"/>
    <w:rsid w:val="0015087E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2AA0"/>
    <w:rsid w:val="002B6D57"/>
    <w:rsid w:val="002B7967"/>
    <w:rsid w:val="002D3DC5"/>
    <w:rsid w:val="002D5E6A"/>
    <w:rsid w:val="002E295E"/>
    <w:rsid w:val="003135F1"/>
    <w:rsid w:val="00333DA6"/>
    <w:rsid w:val="00350760"/>
    <w:rsid w:val="003A328A"/>
    <w:rsid w:val="003C30B0"/>
    <w:rsid w:val="003E41C2"/>
    <w:rsid w:val="004172E6"/>
    <w:rsid w:val="0042126B"/>
    <w:rsid w:val="00437FFC"/>
    <w:rsid w:val="004453B3"/>
    <w:rsid w:val="00481E21"/>
    <w:rsid w:val="00486020"/>
    <w:rsid w:val="004F29B7"/>
    <w:rsid w:val="004F7B3E"/>
    <w:rsid w:val="00506698"/>
    <w:rsid w:val="00545225"/>
    <w:rsid w:val="0055552A"/>
    <w:rsid w:val="0056030F"/>
    <w:rsid w:val="00582AD7"/>
    <w:rsid w:val="005C73E1"/>
    <w:rsid w:val="005F29C6"/>
    <w:rsid w:val="005F393B"/>
    <w:rsid w:val="0068350E"/>
    <w:rsid w:val="006902B6"/>
    <w:rsid w:val="006D16B0"/>
    <w:rsid w:val="006E09B1"/>
    <w:rsid w:val="006E6BAF"/>
    <w:rsid w:val="00715E10"/>
    <w:rsid w:val="007214E3"/>
    <w:rsid w:val="0073404C"/>
    <w:rsid w:val="00735847"/>
    <w:rsid w:val="007509FE"/>
    <w:rsid w:val="00771D95"/>
    <w:rsid w:val="0077231E"/>
    <w:rsid w:val="007B48B5"/>
    <w:rsid w:val="007B5AB3"/>
    <w:rsid w:val="007E5373"/>
    <w:rsid w:val="008409E9"/>
    <w:rsid w:val="008539D5"/>
    <w:rsid w:val="00885355"/>
    <w:rsid w:val="00890666"/>
    <w:rsid w:val="008A0734"/>
    <w:rsid w:val="008A2271"/>
    <w:rsid w:val="008B103E"/>
    <w:rsid w:val="008B1AF9"/>
    <w:rsid w:val="008D59FB"/>
    <w:rsid w:val="008D678C"/>
    <w:rsid w:val="00913253"/>
    <w:rsid w:val="00916751"/>
    <w:rsid w:val="009445FC"/>
    <w:rsid w:val="0095707D"/>
    <w:rsid w:val="009E7AD4"/>
    <w:rsid w:val="009F24CE"/>
    <w:rsid w:val="00A040BA"/>
    <w:rsid w:val="00A30EA8"/>
    <w:rsid w:val="00AC32FB"/>
    <w:rsid w:val="00AE1879"/>
    <w:rsid w:val="00AE1E9D"/>
    <w:rsid w:val="00AE7823"/>
    <w:rsid w:val="00AF1562"/>
    <w:rsid w:val="00B06F84"/>
    <w:rsid w:val="00B74DEB"/>
    <w:rsid w:val="00B76E21"/>
    <w:rsid w:val="00B906E5"/>
    <w:rsid w:val="00B931F9"/>
    <w:rsid w:val="00BB1D46"/>
    <w:rsid w:val="00BC30F4"/>
    <w:rsid w:val="00BC7152"/>
    <w:rsid w:val="00C35293"/>
    <w:rsid w:val="00C44061"/>
    <w:rsid w:val="00C46B91"/>
    <w:rsid w:val="00C55B80"/>
    <w:rsid w:val="00C636E4"/>
    <w:rsid w:val="00C67314"/>
    <w:rsid w:val="00CC4C0D"/>
    <w:rsid w:val="00CE2FE2"/>
    <w:rsid w:val="00CF3672"/>
    <w:rsid w:val="00CF3A63"/>
    <w:rsid w:val="00D32CCF"/>
    <w:rsid w:val="00D33CAF"/>
    <w:rsid w:val="00D56B36"/>
    <w:rsid w:val="00DB1969"/>
    <w:rsid w:val="00DB39CA"/>
    <w:rsid w:val="00E10839"/>
    <w:rsid w:val="00E21CB9"/>
    <w:rsid w:val="00E241A3"/>
    <w:rsid w:val="00E274DF"/>
    <w:rsid w:val="00E85197"/>
    <w:rsid w:val="00EB6088"/>
    <w:rsid w:val="00EC1089"/>
    <w:rsid w:val="00EC37C9"/>
    <w:rsid w:val="00ED290B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DF81AF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88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2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4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3</cp:revision>
  <cp:lastPrinted>1899-12-31T23:00:00Z</cp:lastPrinted>
  <dcterms:created xsi:type="dcterms:W3CDTF">2018-04-18T19:59:00Z</dcterms:created>
  <dcterms:modified xsi:type="dcterms:W3CDTF">2018-04-22T06:24:00Z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