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3A0F66" w14:textId="677C7263" w:rsidR="00AC2B7F" w:rsidRPr="00A90D62" w:rsidRDefault="00A90D62" w:rsidP="00AC2B7F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Arial"/>
          <w:color w:val="1A1A1A"/>
          <w:sz w:val="28"/>
          <w:szCs w:val="28"/>
        </w:rPr>
        <w:t>10/07</w:t>
      </w:r>
      <w:r w:rsidR="00AC2B7F"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 xml:space="preserve"> 作</w:t>
      </w:r>
      <w:r w:rsidR="00AC2B7F"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业</w:t>
      </w:r>
    </w:p>
    <w:p w14:paraId="276D948C" w14:textId="641EA209" w:rsidR="00AC2B7F" w:rsidRPr="00A90D62" w:rsidRDefault="00AC2B7F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 xml:space="preserve">练习本 </w:t>
      </w:r>
      <w:r w:rsidR="00A90D62"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第十三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课 全部。</w:t>
      </w:r>
    </w:p>
    <w:p w14:paraId="31E88631" w14:textId="4314FE11" w:rsidR="00AC2B7F" w:rsidRPr="00A90D62" w:rsidRDefault="00AC2B7F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熟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读</w:t>
      </w:r>
      <w:r w:rsidR="0061309F"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并背诵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课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文《</w:t>
      </w:r>
      <w:r w:rsidR="00F55EB9">
        <w:rPr>
          <w:rFonts w:ascii="华文楷体" w:eastAsia="华文楷体" w:hAnsi="华文楷体" w:cs="Arial" w:hint="eastAsia"/>
          <w:color w:val="1A1A1A"/>
          <w:sz w:val="28"/>
          <w:szCs w:val="28"/>
        </w:rPr>
        <w:t>我们班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》。</w:t>
      </w:r>
    </w:p>
    <w:p w14:paraId="4070DCA5" w14:textId="54C93E8C" w:rsidR="00AC2B7F" w:rsidRPr="00A90D62" w:rsidRDefault="00AC2B7F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抄写生字</w:t>
      </w:r>
      <w:r w:rsidR="00851B16"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生词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，如果学生已掌握（能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识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会写），可以省略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该项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作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业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内容，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请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家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长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把握，下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节课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抽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查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生字默写。</w:t>
      </w:r>
    </w:p>
    <w:p w14:paraId="44CD6D6C" w14:textId="2DD4BFD4" w:rsidR="00AC2B7F" w:rsidRPr="00A90D62" w:rsidRDefault="00AC2B7F" w:rsidP="00AC2B7F">
      <w:pPr>
        <w:pStyle w:val="ListParagraph"/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生字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难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点</w:t>
      </w:r>
      <w:r w:rsidRPr="00A90D62">
        <w:rPr>
          <w:rStyle w:val="FootnoteReference"/>
          <w:rFonts w:ascii="华文楷体" w:eastAsia="华文楷体" w:hAnsi="华文楷体" w:cs="Arial" w:hint="eastAsia"/>
          <w:color w:val="FF0000"/>
          <w:sz w:val="28"/>
          <w:szCs w:val="28"/>
        </w:rPr>
        <w:footnoteReference w:id="1"/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：</w:t>
      </w:r>
      <w:r w:rsidR="00A90D62"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班、新、今年、作业本、年级、龙、活泼、头、给</w:t>
      </w:r>
      <w:r w:rsidR="00F55EB9">
        <w:rPr>
          <w:rFonts w:ascii="华文楷体" w:eastAsia="华文楷体" w:hAnsi="华文楷体" w:cs="宋体" w:hint="eastAsia"/>
          <w:color w:val="1A1A1A"/>
          <w:sz w:val="28"/>
          <w:szCs w:val="28"/>
        </w:rPr>
        <w:t>、一头牛、一条龙</w:t>
      </w:r>
    </w:p>
    <w:p w14:paraId="17EBAD04" w14:textId="4C7941BE" w:rsidR="00AC2B7F" w:rsidRPr="00A90D62" w:rsidRDefault="00AC2B7F" w:rsidP="00AC2B7F">
      <w:pPr>
        <w:pStyle w:val="ListParagraph"/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生字拓展</w:t>
      </w:r>
      <w:r w:rsidRPr="00A90D62">
        <w:rPr>
          <w:rStyle w:val="FootnoteReference"/>
          <w:rFonts w:ascii="华文楷体" w:eastAsia="华文楷体" w:hAnsi="华文楷体" w:cs="Arial" w:hint="eastAsia"/>
          <w:color w:val="FF0000"/>
          <w:sz w:val="28"/>
          <w:szCs w:val="28"/>
        </w:rPr>
        <w:footnoteReference w:id="2"/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：</w:t>
      </w:r>
      <w:r w:rsidR="00A90D62"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笨、教、唱、咕、偏要、叽</w:t>
      </w:r>
    </w:p>
    <w:p w14:paraId="0EB2DDE4" w14:textId="2C34D4E3" w:rsidR="00A90D62" w:rsidRPr="00A90D62" w:rsidRDefault="00A90D62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000000" w:themeColor="text1"/>
          <w:sz w:val="28"/>
          <w:szCs w:val="28"/>
        </w:rPr>
      </w:pPr>
      <w:r w:rsidRPr="00A90D62">
        <w:rPr>
          <w:rFonts w:ascii="华文楷体" w:eastAsia="华文楷体" w:hAnsi="华文楷体" w:cs="Arial" w:hint="eastAsia"/>
          <w:color w:val="000000" w:themeColor="text1"/>
          <w:sz w:val="28"/>
          <w:szCs w:val="28"/>
        </w:rPr>
        <w:t>背诵儿歌《老鸡和小鸡》（p55）</w:t>
      </w:r>
    </w:p>
    <w:p w14:paraId="56B64190" w14:textId="2BBFFC62" w:rsidR="00A90D62" w:rsidRPr="003A5FE0" w:rsidRDefault="00934936" w:rsidP="003A5FE0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000000" w:themeColor="text1"/>
          <w:kern w:val="0"/>
          <w:sz w:val="28"/>
          <w:szCs w:val="28"/>
        </w:rPr>
      </w:pPr>
      <w:r w:rsidRPr="00A90D62">
        <w:rPr>
          <w:rFonts w:ascii="华文楷体" w:eastAsia="华文楷体" w:hAnsi="华文楷体" w:cs="Arial" w:hint="eastAsia"/>
          <w:color w:val="000000" w:themeColor="text1"/>
          <w:kern w:val="0"/>
          <w:sz w:val="28"/>
          <w:szCs w:val="28"/>
        </w:rPr>
        <w:t>可以</w:t>
      </w:r>
      <w:r w:rsidR="00A90D62" w:rsidRPr="00A90D62">
        <w:rPr>
          <w:rFonts w:ascii="华文楷体" w:eastAsia="华文楷体" w:hAnsi="华文楷体" w:cs="Arial" w:hint="eastAsia"/>
          <w:color w:val="000000" w:themeColor="text1"/>
          <w:kern w:val="0"/>
          <w:sz w:val="28"/>
          <w:szCs w:val="28"/>
        </w:rPr>
        <w:t>说出至少5个含“龙”</w:t>
      </w:r>
      <w:r w:rsidR="003A5FE0">
        <w:rPr>
          <w:rFonts w:ascii="华文楷体" w:eastAsia="华文楷体" w:hAnsi="华文楷体" w:cs="Arial" w:hint="eastAsia"/>
          <w:color w:val="000000" w:themeColor="text1"/>
          <w:kern w:val="0"/>
          <w:sz w:val="28"/>
          <w:szCs w:val="28"/>
        </w:rPr>
        <w:t>、“</w:t>
      </w:r>
      <w:r w:rsidR="00A90D62" w:rsidRPr="003A5FE0">
        <w:rPr>
          <w:rFonts w:ascii="华文楷体" w:eastAsia="华文楷体" w:hAnsi="华文楷体" w:cs="Arial" w:hint="eastAsia"/>
          <w:color w:val="000000" w:themeColor="text1"/>
          <w:kern w:val="0"/>
          <w:sz w:val="28"/>
          <w:szCs w:val="28"/>
        </w:rPr>
        <w:t>鸡”</w:t>
      </w:r>
      <w:r w:rsidR="003A5FE0">
        <w:rPr>
          <w:rFonts w:ascii="华文楷体" w:eastAsia="华文楷体" w:hAnsi="华文楷体" w:cs="Arial" w:hint="eastAsia"/>
          <w:color w:val="000000" w:themeColor="text1"/>
          <w:kern w:val="0"/>
          <w:sz w:val="28"/>
          <w:szCs w:val="28"/>
        </w:rPr>
        <w:t>、“牛“</w:t>
      </w:r>
      <w:r w:rsidR="00A90D62" w:rsidRPr="003A5FE0">
        <w:rPr>
          <w:rFonts w:ascii="华文楷体" w:eastAsia="华文楷体" w:hAnsi="华文楷体" w:cs="Arial" w:hint="eastAsia"/>
          <w:color w:val="000000" w:themeColor="text1"/>
          <w:kern w:val="0"/>
          <w:sz w:val="28"/>
          <w:szCs w:val="28"/>
        </w:rPr>
        <w:t>的成语</w:t>
      </w:r>
    </w:p>
    <w:p w14:paraId="51841915" w14:textId="77777777" w:rsidR="00AC2B7F" w:rsidRPr="00A90D62" w:rsidRDefault="00AC2B7F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hint="eastAsia"/>
          <w:sz w:val="28"/>
          <w:szCs w:val="28"/>
          <w:lang w:val="sv-SE"/>
        </w:rPr>
        <w:t>学唱《让我们荡起双桨》整首</w:t>
      </w:r>
    </w:p>
    <w:p w14:paraId="53C31CEF" w14:textId="06913E5F" w:rsidR="00AC2B7F" w:rsidRPr="00A90D62" w:rsidRDefault="00167E00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hint="eastAsia"/>
          <w:sz w:val="28"/>
          <w:szCs w:val="28"/>
          <w:lang w:val="sv-SE"/>
        </w:rPr>
        <w:t>学习《让爱传出去》</w:t>
      </w:r>
      <w:r w:rsidR="00AC2B7F" w:rsidRPr="00A90D62">
        <w:rPr>
          <w:rFonts w:ascii="华文楷体" w:eastAsia="华文楷体" w:hAnsi="华文楷体" w:hint="eastAsia"/>
          <w:sz w:val="28"/>
          <w:szCs w:val="28"/>
          <w:lang w:val="sv-SE"/>
        </w:rPr>
        <w:t>手语</w:t>
      </w:r>
      <w:r w:rsidRPr="00A90D62">
        <w:rPr>
          <w:rFonts w:ascii="华文楷体" w:eastAsia="华文楷体" w:hAnsi="华文楷体" w:hint="eastAsia"/>
          <w:sz w:val="28"/>
          <w:szCs w:val="28"/>
          <w:lang w:val="sv-SE"/>
        </w:rPr>
        <w:t>动作</w:t>
      </w:r>
      <w:r w:rsidR="00AC2B7F" w:rsidRPr="00A90D62">
        <w:rPr>
          <w:rFonts w:ascii="华文楷体" w:eastAsia="华文楷体" w:hAnsi="华文楷体" w:hint="eastAsia"/>
          <w:sz w:val="28"/>
          <w:szCs w:val="28"/>
          <w:lang w:val="sv-SE"/>
        </w:rPr>
        <w:t>。</w:t>
      </w:r>
    </w:p>
    <w:p w14:paraId="7F39E2A6" w14:textId="7BD36D0E" w:rsidR="00AC2B7F" w:rsidRPr="00A90D62" w:rsidRDefault="00AC2B7F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Adobe 仿宋 Std R" w:hint="eastAsia"/>
          <w:color w:val="1A1A1A"/>
          <w:sz w:val="28"/>
          <w:szCs w:val="28"/>
        </w:rPr>
        <w:t>预习第</w:t>
      </w:r>
      <w:r w:rsidR="00A90D62" w:rsidRPr="00A90D62">
        <w:rPr>
          <w:rFonts w:ascii="华文楷体" w:eastAsia="华文楷体" w:hAnsi="华文楷体" w:cs="Adobe 仿宋 Std R" w:hint="eastAsia"/>
          <w:color w:val="1A1A1A"/>
          <w:sz w:val="28"/>
          <w:szCs w:val="28"/>
        </w:rPr>
        <w:t>14</w:t>
      </w:r>
      <w:r w:rsidRPr="00A90D62">
        <w:rPr>
          <w:rFonts w:ascii="华文楷体" w:eastAsia="华文楷体" w:hAnsi="华文楷体" w:cs="Adobe 仿宋 Std R" w:hint="eastAsia"/>
          <w:color w:val="1A1A1A"/>
          <w:sz w:val="28"/>
          <w:szCs w:val="28"/>
        </w:rPr>
        <w:t>课</w:t>
      </w:r>
      <w:r w:rsidR="00A90D62" w:rsidRPr="00A90D62">
        <w:rPr>
          <w:rFonts w:ascii="华文楷体" w:eastAsia="华文楷体" w:hAnsi="华文楷体" w:cs="Adobe 仿宋 Std R" w:hint="eastAsia"/>
          <w:color w:val="1A1A1A"/>
          <w:sz w:val="28"/>
          <w:szCs w:val="28"/>
        </w:rPr>
        <w:t>《星期</w:t>
      </w:r>
      <w:r w:rsidRPr="00A90D62">
        <w:rPr>
          <w:rFonts w:ascii="华文楷体" w:eastAsia="华文楷体" w:hAnsi="华文楷体" w:cs="Adobe 仿宋 Std R" w:hint="eastAsia"/>
          <w:color w:val="1A1A1A"/>
          <w:sz w:val="28"/>
          <w:szCs w:val="28"/>
        </w:rPr>
        <w:t>》</w:t>
      </w:r>
    </w:p>
    <w:p w14:paraId="6AB8F4BC" w14:textId="4CF283B0" w:rsidR="00AC2B7F" w:rsidRDefault="00A90D62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 w:hint="eastAsia"/>
          <w:color w:val="1A1A1A"/>
          <w:sz w:val="28"/>
          <w:szCs w:val="28"/>
        </w:rPr>
      </w:pPr>
      <w:r w:rsidRPr="00A90D62">
        <w:rPr>
          <w:rFonts w:ascii="华文楷体" w:eastAsia="华文楷体" w:hAnsi="华文楷体" w:hint="eastAsia"/>
          <w:sz w:val="28"/>
          <w:szCs w:val="28"/>
          <w:lang w:val="sv-SE"/>
        </w:rPr>
        <w:t>熟读北朝民歌</w:t>
      </w:r>
      <w:r w:rsidR="0061309F" w:rsidRPr="00A90D62">
        <w:rPr>
          <w:rFonts w:ascii="华文楷体" w:eastAsia="华文楷体" w:hAnsi="华文楷体" w:hint="eastAsia"/>
          <w:sz w:val="28"/>
          <w:szCs w:val="28"/>
          <w:lang w:val="sv-SE"/>
        </w:rPr>
        <w:t>《</w:t>
      </w:r>
      <w:r w:rsidRPr="00A90D62">
        <w:rPr>
          <w:rFonts w:ascii="华文楷体" w:eastAsia="华文楷体" w:hAnsi="华文楷体" w:hint="eastAsia"/>
          <w:sz w:val="28"/>
          <w:szCs w:val="28"/>
          <w:lang w:val="sv-SE"/>
        </w:rPr>
        <w:t>敕勒歌</w:t>
      </w:r>
      <w:r w:rsidR="00AC2B7F" w:rsidRPr="00A90D62">
        <w:rPr>
          <w:rFonts w:ascii="华文楷体" w:eastAsia="华文楷体" w:hAnsi="华文楷体" w:hint="eastAsia"/>
          <w:sz w:val="28"/>
          <w:szCs w:val="28"/>
          <w:lang w:val="sv-SE"/>
        </w:rPr>
        <w:t>》</w:t>
      </w:r>
      <w:r w:rsidR="00AC2B7F" w:rsidRPr="00A90D62">
        <w:rPr>
          <w:rStyle w:val="FootnoteReference"/>
          <w:rFonts w:ascii="华文楷体" w:eastAsia="华文楷体" w:hAnsi="华文楷体" w:hint="eastAsia"/>
          <w:color w:val="FF0000"/>
          <w:sz w:val="28"/>
          <w:szCs w:val="28"/>
          <w:lang w:val="sv-SE"/>
        </w:rPr>
        <w:footnoteReference w:id="3"/>
      </w:r>
      <w:r w:rsidR="0069063A"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 xml:space="preserve"> </w:t>
      </w:r>
    </w:p>
    <w:p w14:paraId="55CFED2C" w14:textId="25EA3850" w:rsidR="00F55EB9" w:rsidRDefault="00F55EB9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 w:hint="eastAsia"/>
          <w:color w:val="1A1A1A"/>
          <w:sz w:val="28"/>
          <w:szCs w:val="28"/>
        </w:rPr>
      </w:pP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用“给”字造句。</w:t>
      </w:r>
    </w:p>
    <w:p w14:paraId="257F2DDB" w14:textId="623ACAA4" w:rsidR="00F55EB9" w:rsidRPr="00A90D62" w:rsidRDefault="00F55EB9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用“另一个”造句。</w:t>
      </w:r>
      <w:bookmarkStart w:id="0" w:name="_GoBack"/>
      <w:bookmarkEnd w:id="0"/>
    </w:p>
    <w:p w14:paraId="5491C901" w14:textId="77777777" w:rsidR="00AC2B7F" w:rsidRPr="008009D9" w:rsidRDefault="00AC2B7F" w:rsidP="00AC2B7F">
      <w:pPr>
        <w:pStyle w:val="ListParagraph"/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8"/>
          <w:szCs w:val="28"/>
        </w:rPr>
      </w:pPr>
    </w:p>
    <w:p w14:paraId="7F2B7B28" w14:textId="77777777" w:rsidR="008F6141" w:rsidRPr="008009D9" w:rsidRDefault="008F6141" w:rsidP="008F6141">
      <w:pPr>
        <w:ind w:firstLine="1304"/>
        <w:rPr>
          <w:rFonts w:ascii="宋体" w:hAnsi="Arial" w:cs="Arial"/>
          <w:color w:val="1A1A1A"/>
          <w:sz w:val="28"/>
          <w:szCs w:val="28"/>
        </w:rPr>
      </w:pPr>
    </w:p>
    <w:p w14:paraId="0F71C62C" w14:textId="77777777" w:rsidR="00AC2B7F" w:rsidRPr="008009D9" w:rsidRDefault="00AC2B7F" w:rsidP="008F6141">
      <w:pPr>
        <w:ind w:firstLine="1304"/>
        <w:rPr>
          <w:rFonts w:ascii="宋体" w:hAnsi="Arial" w:cs="Arial"/>
          <w:color w:val="1A1A1A"/>
          <w:sz w:val="28"/>
          <w:szCs w:val="28"/>
        </w:rPr>
      </w:pPr>
    </w:p>
    <w:p w14:paraId="309293E2" w14:textId="77777777" w:rsidR="00A90D62" w:rsidRPr="00A90D62" w:rsidRDefault="00A90D62" w:rsidP="00A90D62">
      <w:pPr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0D0D0D"/>
          <w:sz w:val="24"/>
          <w:szCs w:val="24"/>
        </w:rPr>
      </w:pPr>
      <w:r w:rsidRPr="00A90D62">
        <w:rPr>
          <w:rFonts w:ascii="华文楷体" w:eastAsia="华文楷体" w:hAnsi="华文楷体" w:cs="Arial"/>
          <w:b/>
          <w:bCs/>
          <w:color w:val="0D0D0D"/>
          <w:sz w:val="24"/>
          <w:szCs w:val="24"/>
        </w:rPr>
        <w:lastRenderedPageBreak/>
        <w:t>敕勒歌</w:t>
      </w:r>
    </w:p>
    <w:p w14:paraId="024011AF" w14:textId="77777777" w:rsidR="00A90D62" w:rsidRPr="00A90D62" w:rsidRDefault="00A90D62" w:rsidP="00A90D62">
      <w:pPr>
        <w:autoSpaceDE w:val="0"/>
        <w:autoSpaceDN w:val="0"/>
        <w:adjustRightInd w:val="0"/>
        <w:rPr>
          <w:rFonts w:ascii="华文楷体" w:eastAsia="华文楷体" w:hAnsi="华文楷体" w:cs="Arial"/>
          <w:color w:val="0D0D0D"/>
          <w:sz w:val="24"/>
          <w:szCs w:val="24"/>
        </w:rPr>
      </w:pPr>
      <w:r w:rsidRPr="00A90D62">
        <w:rPr>
          <w:rFonts w:ascii="华文楷体" w:eastAsia="华文楷体" w:hAnsi="华文楷体" w:cs="Arial"/>
          <w:color w:val="52514C"/>
          <w:sz w:val="24"/>
          <w:szCs w:val="24"/>
        </w:rPr>
        <w:t>作者：</w:t>
      </w:r>
      <w:hyperlink r:id="rId8" w:history="1">
        <w:r w:rsidRPr="00A90D62">
          <w:rPr>
            <w:rFonts w:ascii="华文楷体" w:eastAsia="华文楷体" w:hAnsi="华文楷体" w:cs="Arial"/>
            <w:color w:val="52514C"/>
            <w:sz w:val="24"/>
            <w:szCs w:val="24"/>
          </w:rPr>
          <w:t>北朝</w:t>
        </w:r>
        <w:r w:rsidRPr="00A90D62">
          <w:rPr>
            <w:rFonts w:ascii="华文楷体" w:eastAsia="华文楷体" w:hAnsi="华文楷体" w:cs="宋体" w:hint="eastAsia"/>
            <w:color w:val="52514C"/>
            <w:sz w:val="24"/>
            <w:szCs w:val="24"/>
          </w:rPr>
          <w:t>乐</w:t>
        </w:r>
        <w:r w:rsidRPr="00A90D62">
          <w:rPr>
            <w:rFonts w:ascii="华文楷体" w:eastAsia="华文楷体" w:hAnsi="华文楷体" w:cs="Arial"/>
            <w:color w:val="52514C"/>
            <w:sz w:val="24"/>
            <w:szCs w:val="24"/>
          </w:rPr>
          <w:t>府</w:t>
        </w:r>
      </w:hyperlink>
    </w:p>
    <w:p w14:paraId="6EF30C1C" w14:textId="77777777" w:rsidR="00A90D62" w:rsidRPr="00A90D62" w:rsidRDefault="00A90D62" w:rsidP="00A90D62">
      <w:pPr>
        <w:autoSpaceDE w:val="0"/>
        <w:autoSpaceDN w:val="0"/>
        <w:adjustRightInd w:val="0"/>
        <w:rPr>
          <w:rFonts w:ascii="华文楷体" w:eastAsia="华文楷体" w:hAnsi="华文楷体" w:cs="Arial"/>
          <w:b/>
          <w:color w:val="0D0D0D"/>
          <w:sz w:val="24"/>
          <w:szCs w:val="24"/>
        </w:rPr>
      </w:pPr>
      <w:r w:rsidRPr="00A90D62">
        <w:rPr>
          <w:rFonts w:ascii="华文楷体" w:eastAsia="华文楷体" w:hAnsi="华文楷体" w:cs="Arial"/>
          <w:b/>
          <w:color w:val="0D0D0D"/>
          <w:sz w:val="24"/>
          <w:szCs w:val="24"/>
        </w:rPr>
        <w:t>敕勒川，阴山下，</w:t>
      </w:r>
    </w:p>
    <w:p w14:paraId="7D248E73" w14:textId="77777777" w:rsidR="00A90D62" w:rsidRPr="00A90D62" w:rsidRDefault="00A90D62" w:rsidP="00A90D62">
      <w:pPr>
        <w:autoSpaceDE w:val="0"/>
        <w:autoSpaceDN w:val="0"/>
        <w:adjustRightInd w:val="0"/>
        <w:rPr>
          <w:rFonts w:ascii="华文楷体" w:eastAsia="华文楷体" w:hAnsi="华文楷体" w:cs="Arial"/>
          <w:b/>
          <w:color w:val="0D0D0D"/>
          <w:sz w:val="24"/>
          <w:szCs w:val="24"/>
        </w:rPr>
      </w:pPr>
      <w:r w:rsidRPr="00A90D62">
        <w:rPr>
          <w:rFonts w:ascii="华文楷体" w:eastAsia="华文楷体" w:hAnsi="华文楷体" w:cs="Arial"/>
          <w:b/>
          <w:color w:val="0D0D0D"/>
          <w:sz w:val="24"/>
          <w:szCs w:val="24"/>
        </w:rPr>
        <w:t>天似穹</w:t>
      </w:r>
      <w:r w:rsidRPr="00A90D62">
        <w:rPr>
          <w:rFonts w:ascii="华文楷体" w:eastAsia="华文楷体" w:hAnsi="华文楷体" w:cs="宋体" w:hint="eastAsia"/>
          <w:b/>
          <w:color w:val="0D0D0D"/>
          <w:sz w:val="24"/>
          <w:szCs w:val="24"/>
        </w:rPr>
        <w:t>庐</w:t>
      </w:r>
      <w:r w:rsidRPr="00A90D62">
        <w:rPr>
          <w:rFonts w:ascii="华文楷体" w:eastAsia="华文楷体" w:hAnsi="华文楷体" w:cs="Arial"/>
          <w:b/>
          <w:color w:val="0D0D0D"/>
          <w:sz w:val="24"/>
          <w:szCs w:val="24"/>
        </w:rPr>
        <w:t>，</w:t>
      </w:r>
      <w:r w:rsidRPr="00A90D62">
        <w:rPr>
          <w:rFonts w:ascii="华文楷体" w:eastAsia="华文楷体" w:hAnsi="华文楷体" w:cs="宋体" w:hint="eastAsia"/>
          <w:b/>
          <w:color w:val="0D0D0D"/>
          <w:sz w:val="24"/>
          <w:szCs w:val="24"/>
        </w:rPr>
        <w:t>笼</w:t>
      </w:r>
      <w:r w:rsidRPr="00A90D62">
        <w:rPr>
          <w:rFonts w:ascii="华文楷体" w:eastAsia="华文楷体" w:hAnsi="华文楷体" w:cs="Arial"/>
          <w:b/>
          <w:color w:val="0D0D0D"/>
          <w:sz w:val="24"/>
          <w:szCs w:val="24"/>
        </w:rPr>
        <w:t>盖四野。</w:t>
      </w:r>
    </w:p>
    <w:p w14:paraId="7E79C17E" w14:textId="77777777" w:rsidR="00A90D62" w:rsidRPr="00A90D62" w:rsidRDefault="00A90D62" w:rsidP="00A90D62">
      <w:pPr>
        <w:autoSpaceDE w:val="0"/>
        <w:autoSpaceDN w:val="0"/>
        <w:adjustRightInd w:val="0"/>
        <w:rPr>
          <w:rFonts w:ascii="华文楷体" w:eastAsia="华文楷体" w:hAnsi="华文楷体" w:cs="Arial"/>
          <w:b/>
          <w:color w:val="0D0D0D"/>
          <w:sz w:val="24"/>
          <w:szCs w:val="24"/>
        </w:rPr>
      </w:pPr>
      <w:r w:rsidRPr="00A90D62">
        <w:rPr>
          <w:rFonts w:ascii="华文楷体" w:eastAsia="华文楷体" w:hAnsi="华文楷体" w:cs="Arial"/>
          <w:b/>
          <w:color w:val="0D0D0D"/>
          <w:sz w:val="24"/>
          <w:szCs w:val="24"/>
        </w:rPr>
        <w:t>天</w:t>
      </w:r>
      <w:r w:rsidRPr="00A90D62">
        <w:rPr>
          <w:rFonts w:ascii="华文楷体" w:eastAsia="华文楷体" w:hAnsi="华文楷体" w:cs="宋体" w:hint="eastAsia"/>
          <w:b/>
          <w:color w:val="0D0D0D"/>
          <w:sz w:val="24"/>
          <w:szCs w:val="24"/>
        </w:rPr>
        <w:t>苍苍</w:t>
      </w:r>
      <w:r w:rsidRPr="00A90D62">
        <w:rPr>
          <w:rFonts w:ascii="华文楷体" w:eastAsia="华文楷体" w:hAnsi="华文楷体" w:cs="Arial"/>
          <w:b/>
          <w:color w:val="0D0D0D"/>
          <w:sz w:val="24"/>
          <w:szCs w:val="24"/>
        </w:rPr>
        <w:t>，野茫茫，</w:t>
      </w:r>
    </w:p>
    <w:p w14:paraId="2000F862" w14:textId="77777777" w:rsidR="00A90D62" w:rsidRPr="00A90D62" w:rsidRDefault="00A90D62" w:rsidP="00A90D62">
      <w:pPr>
        <w:autoSpaceDE w:val="0"/>
        <w:autoSpaceDN w:val="0"/>
        <w:adjustRightInd w:val="0"/>
        <w:rPr>
          <w:rFonts w:ascii="华文楷体" w:eastAsia="华文楷体" w:hAnsi="华文楷体" w:cs="Arial"/>
          <w:b/>
          <w:color w:val="0D0D0D"/>
          <w:sz w:val="24"/>
          <w:szCs w:val="24"/>
        </w:rPr>
      </w:pPr>
      <w:r w:rsidRPr="00A90D62">
        <w:rPr>
          <w:rFonts w:ascii="华文楷体" w:eastAsia="华文楷体" w:hAnsi="华文楷体" w:cs="宋体" w:hint="eastAsia"/>
          <w:b/>
          <w:color w:val="0D0D0D"/>
          <w:sz w:val="24"/>
          <w:szCs w:val="24"/>
        </w:rPr>
        <w:t>风</w:t>
      </w:r>
      <w:r w:rsidRPr="00A90D62">
        <w:rPr>
          <w:rFonts w:ascii="华文楷体" w:eastAsia="华文楷体" w:hAnsi="华文楷体" w:cs="Arial"/>
          <w:b/>
          <w:color w:val="0D0D0D"/>
          <w:sz w:val="24"/>
          <w:szCs w:val="24"/>
        </w:rPr>
        <w:t>吹草低</w:t>
      </w:r>
      <w:r w:rsidRPr="00A90D62">
        <w:rPr>
          <w:rFonts w:ascii="华文楷体" w:eastAsia="华文楷体" w:hAnsi="华文楷体" w:cs="宋体" w:hint="eastAsia"/>
          <w:b/>
          <w:color w:val="0D0D0D"/>
          <w:sz w:val="24"/>
          <w:szCs w:val="24"/>
        </w:rPr>
        <w:t>见</w:t>
      </w:r>
      <w:r w:rsidRPr="00A90D62">
        <w:rPr>
          <w:rFonts w:ascii="华文楷体" w:eastAsia="华文楷体" w:hAnsi="华文楷体" w:cs="Arial"/>
          <w:b/>
          <w:color w:val="0D0D0D"/>
          <w:sz w:val="24"/>
          <w:szCs w:val="24"/>
        </w:rPr>
        <w:t>牛羊。</w:t>
      </w:r>
    </w:p>
    <w:p w14:paraId="604599F2" w14:textId="77777777" w:rsidR="00A90D62" w:rsidRPr="00A90D62" w:rsidRDefault="00A90D62" w:rsidP="00A90D62">
      <w:pPr>
        <w:autoSpaceDE w:val="0"/>
        <w:autoSpaceDN w:val="0"/>
        <w:adjustRightInd w:val="0"/>
        <w:rPr>
          <w:rFonts w:ascii="华文楷体" w:eastAsia="华文楷体" w:hAnsi="华文楷体" w:cs="Arial"/>
          <w:b/>
          <w:color w:val="0D0D0D"/>
          <w:sz w:val="23"/>
          <w:szCs w:val="23"/>
        </w:rPr>
      </w:pPr>
    </w:p>
    <w:p w14:paraId="692FCAA7" w14:textId="77777777" w:rsidR="00A90D62" w:rsidRPr="00A90D62" w:rsidRDefault="00A90D62" w:rsidP="00A90D62">
      <w:pPr>
        <w:autoSpaceDE w:val="0"/>
        <w:autoSpaceDN w:val="0"/>
        <w:adjustRightInd w:val="0"/>
        <w:rPr>
          <w:rFonts w:ascii="华文楷体" w:eastAsia="华文楷体" w:hAnsi="华文楷体" w:cs="Arial"/>
          <w:color w:val="0D0D0D"/>
          <w:sz w:val="23"/>
          <w:szCs w:val="23"/>
        </w:rPr>
      </w:pPr>
      <w:r w:rsidRPr="00A90D62">
        <w:rPr>
          <w:rFonts w:ascii="华文楷体" w:eastAsia="华文楷体" w:hAnsi="华文楷体" w:cs="Arial"/>
          <w:b/>
          <w:bCs/>
          <w:color w:val="0D0D0D"/>
          <w:sz w:val="23"/>
          <w:szCs w:val="23"/>
        </w:rPr>
        <w:t>注</w:t>
      </w:r>
      <w:r w:rsidRPr="00A90D62">
        <w:rPr>
          <w:rFonts w:ascii="华文楷体" w:eastAsia="华文楷体" w:hAnsi="华文楷体" w:cs="宋体" w:hint="eastAsia"/>
          <w:b/>
          <w:bCs/>
          <w:color w:val="0D0D0D"/>
          <w:sz w:val="23"/>
          <w:szCs w:val="23"/>
        </w:rPr>
        <w:t>释</w:t>
      </w:r>
      <w:r w:rsidRPr="00A90D62">
        <w:rPr>
          <w:rFonts w:ascii="华文楷体" w:eastAsia="华文楷体" w:hAnsi="华文楷体" w:cs="Arial"/>
          <w:b/>
          <w:bCs/>
          <w:color w:val="0D0D0D"/>
          <w:sz w:val="23"/>
          <w:szCs w:val="23"/>
        </w:rPr>
        <w:t> 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 xml:space="preserve">　　1．敕勒：种族名，北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齐时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居住在朔州（今山西省北部）一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带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。</w:t>
      </w:r>
    </w:p>
    <w:p w14:paraId="697E5E87" w14:textId="77777777" w:rsidR="00A90D62" w:rsidRPr="00A90D62" w:rsidRDefault="00A90D62" w:rsidP="00A90D62">
      <w:pPr>
        <w:autoSpaceDE w:val="0"/>
        <w:autoSpaceDN w:val="0"/>
        <w:adjustRightInd w:val="0"/>
        <w:rPr>
          <w:rFonts w:ascii="华文楷体" w:eastAsia="华文楷体" w:hAnsi="华文楷体" w:cs="Arial"/>
          <w:color w:val="0D0D0D"/>
          <w:sz w:val="23"/>
          <w:szCs w:val="23"/>
        </w:rPr>
      </w:pP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 xml:space="preserve">　　2．阴山：在今内蒙古自治区北部。</w:t>
      </w:r>
    </w:p>
    <w:p w14:paraId="2FFD5688" w14:textId="77777777" w:rsidR="00A90D62" w:rsidRPr="00A90D62" w:rsidRDefault="00A90D62" w:rsidP="00A90D62">
      <w:pPr>
        <w:autoSpaceDE w:val="0"/>
        <w:autoSpaceDN w:val="0"/>
        <w:adjustRightInd w:val="0"/>
        <w:rPr>
          <w:rFonts w:ascii="华文楷体" w:eastAsia="华文楷体" w:hAnsi="华文楷体" w:cs="Arial"/>
          <w:color w:val="0D0D0D"/>
          <w:sz w:val="23"/>
          <w:szCs w:val="23"/>
        </w:rPr>
      </w:pP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 xml:space="preserve">　　3．穹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庐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：用毡布搭成的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帐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篷，即蒙古包。</w:t>
      </w:r>
    </w:p>
    <w:p w14:paraId="24ED720E" w14:textId="77777777" w:rsidR="00A90D62" w:rsidRPr="00A90D62" w:rsidRDefault="00A90D62" w:rsidP="00A90D62">
      <w:pPr>
        <w:autoSpaceDE w:val="0"/>
        <w:autoSpaceDN w:val="0"/>
        <w:adjustRightInd w:val="0"/>
        <w:rPr>
          <w:rFonts w:ascii="华文楷体" w:eastAsia="华文楷体" w:hAnsi="华文楷体" w:cs="Arial"/>
          <w:color w:val="0D0D0D"/>
          <w:sz w:val="23"/>
          <w:szCs w:val="23"/>
        </w:rPr>
      </w:pP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 xml:space="preserve">　　4．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苍苍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：青色。</w:t>
      </w:r>
    </w:p>
    <w:p w14:paraId="443D43F9" w14:textId="77777777" w:rsidR="00A90D62" w:rsidRPr="00A90D62" w:rsidRDefault="00A90D62" w:rsidP="00A90D62">
      <w:pPr>
        <w:autoSpaceDE w:val="0"/>
        <w:autoSpaceDN w:val="0"/>
        <w:adjustRightInd w:val="0"/>
        <w:rPr>
          <w:rFonts w:ascii="华文楷体" w:eastAsia="华文楷体" w:hAnsi="华文楷体" w:cs="Arial"/>
          <w:color w:val="0D0D0D"/>
          <w:sz w:val="23"/>
          <w:szCs w:val="23"/>
        </w:rPr>
      </w:pPr>
      <w:r w:rsidRPr="00A90D62">
        <w:rPr>
          <w:rFonts w:ascii="华文楷体" w:eastAsia="华文楷体" w:hAnsi="华文楷体" w:cs="宋体" w:hint="eastAsia"/>
          <w:b/>
          <w:bCs/>
          <w:color w:val="0D0D0D"/>
          <w:sz w:val="23"/>
          <w:szCs w:val="23"/>
        </w:rPr>
        <w:t>译</w:t>
      </w:r>
      <w:r w:rsidRPr="00A90D62">
        <w:rPr>
          <w:rFonts w:ascii="华文楷体" w:eastAsia="华文楷体" w:hAnsi="华文楷体" w:cs="Arial"/>
          <w:b/>
          <w:bCs/>
          <w:color w:val="0D0D0D"/>
          <w:sz w:val="23"/>
          <w:szCs w:val="23"/>
        </w:rPr>
        <w:t>文 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 xml:space="preserve">　　在一片被寒霜打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过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的灰白色的秋草中，</w:t>
      </w:r>
    </w:p>
    <w:p w14:paraId="7D658CD5" w14:textId="77777777" w:rsidR="00A90D62" w:rsidRPr="00A90D62" w:rsidRDefault="00A90D62" w:rsidP="00A90D62">
      <w:pPr>
        <w:autoSpaceDE w:val="0"/>
        <w:autoSpaceDN w:val="0"/>
        <w:adjustRightInd w:val="0"/>
        <w:rPr>
          <w:rFonts w:ascii="华文楷体" w:eastAsia="华文楷体" w:hAnsi="华文楷体" w:cs="Arial"/>
          <w:color w:val="0D0D0D"/>
          <w:sz w:val="23"/>
          <w:szCs w:val="23"/>
        </w:rPr>
      </w:pP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 xml:space="preserve">　　小虫在窃窃私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语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，</w:t>
      </w:r>
    </w:p>
    <w:p w14:paraId="3BD8BE5E" w14:textId="77777777" w:rsidR="00A90D62" w:rsidRPr="00A90D62" w:rsidRDefault="00A90D62" w:rsidP="00A90D62">
      <w:pPr>
        <w:autoSpaceDE w:val="0"/>
        <w:autoSpaceDN w:val="0"/>
        <w:adjustRightInd w:val="0"/>
        <w:rPr>
          <w:rFonts w:ascii="华文楷体" w:eastAsia="华文楷体" w:hAnsi="华文楷体" w:cs="Arial"/>
          <w:color w:val="0D0D0D"/>
          <w:sz w:val="23"/>
          <w:szCs w:val="23"/>
        </w:rPr>
      </w:pP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 xml:space="preserve">　　山村的周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围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行人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绝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迹。</w:t>
      </w:r>
    </w:p>
    <w:p w14:paraId="050BE0B6" w14:textId="77777777" w:rsidR="00A90D62" w:rsidRPr="00A90D62" w:rsidRDefault="00A90D62" w:rsidP="00A90D62">
      <w:pPr>
        <w:autoSpaceDE w:val="0"/>
        <w:autoSpaceDN w:val="0"/>
        <w:adjustRightInd w:val="0"/>
        <w:rPr>
          <w:rFonts w:ascii="华文楷体" w:eastAsia="华文楷体" w:hAnsi="华文楷体" w:cs="Arial"/>
          <w:color w:val="0D0D0D"/>
          <w:sz w:val="23"/>
          <w:szCs w:val="23"/>
        </w:rPr>
      </w:pP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 xml:space="preserve">　　我独自来到前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门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眺望田野，</w:t>
      </w:r>
    </w:p>
    <w:p w14:paraId="33B86150" w14:textId="77777777" w:rsidR="00A90D62" w:rsidRPr="00A90D62" w:rsidRDefault="00A90D62" w:rsidP="00A90D62">
      <w:pPr>
        <w:autoSpaceDE w:val="0"/>
        <w:autoSpaceDN w:val="0"/>
        <w:adjustRightInd w:val="0"/>
        <w:rPr>
          <w:rFonts w:ascii="华文楷体" w:eastAsia="华文楷体" w:hAnsi="华文楷体" w:cs="Arial"/>
          <w:color w:val="0D0D0D"/>
          <w:sz w:val="23"/>
          <w:szCs w:val="23"/>
        </w:rPr>
      </w:pP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 xml:space="preserve">　　只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见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皎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洁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的月光</w:t>
      </w:r>
    </w:p>
    <w:p w14:paraId="437A0092" w14:textId="77777777" w:rsidR="00A90D62" w:rsidRPr="00A90D62" w:rsidRDefault="00A90D62" w:rsidP="00A90D62">
      <w:pPr>
        <w:autoSpaceDE w:val="0"/>
        <w:autoSpaceDN w:val="0"/>
        <w:adjustRightInd w:val="0"/>
        <w:rPr>
          <w:rFonts w:ascii="华文楷体" w:eastAsia="华文楷体" w:hAnsi="华文楷体" w:cs="Arial"/>
          <w:color w:val="0D0D0D"/>
          <w:sz w:val="23"/>
          <w:szCs w:val="23"/>
        </w:rPr>
      </w:pP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 xml:space="preserve">　　照着一望无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际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的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荞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麦田，</w:t>
      </w:r>
    </w:p>
    <w:p w14:paraId="3A74B7F5" w14:textId="77777777" w:rsidR="00A90D62" w:rsidRPr="00A90D62" w:rsidRDefault="00A90D62" w:rsidP="00A90D62">
      <w:pPr>
        <w:autoSpaceDE w:val="0"/>
        <w:autoSpaceDN w:val="0"/>
        <w:adjustRightInd w:val="0"/>
        <w:rPr>
          <w:rFonts w:ascii="华文楷体" w:eastAsia="华文楷体" w:hAnsi="华文楷体" w:cs="Arial"/>
          <w:color w:val="0D0D0D"/>
          <w:sz w:val="23"/>
          <w:szCs w:val="23"/>
        </w:rPr>
      </w:pP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 xml:space="preserve">　　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满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地的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荞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麦花</w:t>
      </w:r>
    </w:p>
    <w:p w14:paraId="2AC20075" w14:textId="77777777" w:rsidR="00A90D62" w:rsidRPr="00A90D62" w:rsidRDefault="00A90D62" w:rsidP="00A90D62">
      <w:pPr>
        <w:autoSpaceDE w:val="0"/>
        <w:autoSpaceDN w:val="0"/>
        <w:adjustRightInd w:val="0"/>
        <w:rPr>
          <w:rFonts w:ascii="华文楷体" w:eastAsia="华文楷体" w:hAnsi="华文楷体" w:cs="Arial"/>
          <w:color w:val="0D0D0D"/>
          <w:sz w:val="23"/>
          <w:szCs w:val="23"/>
        </w:rPr>
      </w:pP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 xml:space="preserve">　　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简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直就像一片耀眼的白雪。</w:t>
      </w:r>
    </w:p>
    <w:p w14:paraId="6F9842CC" w14:textId="77777777" w:rsidR="00A90D62" w:rsidRPr="00A90D62" w:rsidRDefault="00A90D62" w:rsidP="00A90D62">
      <w:pPr>
        <w:autoSpaceDE w:val="0"/>
        <w:autoSpaceDN w:val="0"/>
        <w:adjustRightInd w:val="0"/>
        <w:rPr>
          <w:rFonts w:ascii="华文楷体" w:eastAsia="华文楷体" w:hAnsi="华文楷体" w:cs="Arial"/>
          <w:color w:val="0D0D0D"/>
          <w:sz w:val="23"/>
          <w:szCs w:val="23"/>
        </w:rPr>
      </w:pPr>
      <w:r w:rsidRPr="00A90D62">
        <w:rPr>
          <w:rFonts w:ascii="华文楷体" w:eastAsia="华文楷体" w:hAnsi="华文楷体" w:cs="Arial"/>
          <w:b/>
          <w:bCs/>
          <w:color w:val="0D0D0D"/>
          <w:sz w:val="23"/>
          <w:szCs w:val="23"/>
        </w:rPr>
        <w:t> </w:t>
      </w:r>
      <w:r w:rsidRPr="00A90D62">
        <w:rPr>
          <w:rFonts w:ascii="华文楷体" w:eastAsia="华文楷体" w:hAnsi="华文楷体" w:cs="宋体" w:hint="eastAsia"/>
          <w:b/>
          <w:bCs/>
          <w:color w:val="0D0D0D"/>
          <w:sz w:val="23"/>
          <w:szCs w:val="23"/>
        </w:rPr>
        <w:t>简</w:t>
      </w:r>
      <w:r w:rsidRPr="00A90D62">
        <w:rPr>
          <w:rFonts w:ascii="华文楷体" w:eastAsia="华文楷体" w:hAnsi="华文楷体" w:cs="Arial"/>
          <w:b/>
          <w:bCs/>
          <w:color w:val="0D0D0D"/>
          <w:sz w:val="23"/>
          <w:szCs w:val="23"/>
        </w:rPr>
        <w:t>析 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 xml:space="preserve">　　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这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是一首敕勒人唱的民歌，是由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鲜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卑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语译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成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汉语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的。它歌唱了大草原的景色和游牧民族的生活。</w:t>
      </w:r>
    </w:p>
    <w:p w14:paraId="3F477216" w14:textId="77777777" w:rsidR="00A90D62" w:rsidRPr="00A90D62" w:rsidRDefault="00A90D62" w:rsidP="00A90D62">
      <w:pPr>
        <w:autoSpaceDE w:val="0"/>
        <w:autoSpaceDN w:val="0"/>
        <w:adjustRightInd w:val="0"/>
        <w:rPr>
          <w:rFonts w:ascii="华文楷体" w:eastAsia="华文楷体" w:hAnsi="华文楷体" w:cs="Arial"/>
          <w:color w:val="0D0D0D"/>
          <w:sz w:val="23"/>
          <w:szCs w:val="23"/>
        </w:rPr>
      </w:pP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 xml:space="preserve">　　开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头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两句“敕勒川，阴山下”，交代敕勒川位于高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耸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云霄的阴山脚下，将草原的背景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衬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托得十分雄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伟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。接着两句“天似穹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庐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，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笼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盖四野”，敕勒族人用自己生活中的“穹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庐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”作比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喻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，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说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天空如毡制的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圆顶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大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帐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篷，盖住了草原的四面八方，以此来形容极目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远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望，天野相接，无比壮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阔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的景象。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这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种景象只在大草原或大海上才能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见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到。最后三句“天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苍苍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，野茫茫，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风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吹草低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见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牛羊”是一幅壮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阔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无比、生机勃勃的草原全景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图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。“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风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吹草低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见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牛羊”，一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阵风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儿吹弯了牧草，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显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露出成群的牛羊，多么形象生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动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地写出了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这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里水草丰盛、牛羊肥壮的景象。寥寥二十余字，就展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现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出我国古代牧民生活的壮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丽图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景。</w:t>
      </w:r>
    </w:p>
    <w:p w14:paraId="32F09813" w14:textId="77777777" w:rsidR="00A90D62" w:rsidRPr="00A90D62" w:rsidRDefault="00A90D62" w:rsidP="00A90D62">
      <w:pPr>
        <w:rPr>
          <w:rFonts w:ascii="华文楷体" w:eastAsia="华文楷体" w:hAnsi="华文楷体"/>
          <w:sz w:val="23"/>
          <w:szCs w:val="23"/>
        </w:rPr>
      </w:pP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 xml:space="preserve">　　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这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首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诗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具有北朝民歌所特有的明朗豪爽的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风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格，境界开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阔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，音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调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雄壮，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语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言明白如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话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，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艺术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概括力极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强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。宋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诗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人</w:t>
      </w:r>
      <w:hyperlink r:id="rId9" w:history="1">
        <w:r w:rsidRPr="00A90D62">
          <w:rPr>
            <w:rFonts w:ascii="华文楷体" w:eastAsia="华文楷体" w:hAnsi="华文楷体" w:cs="Arial"/>
            <w:b/>
            <w:bCs/>
            <w:color w:val="15406A"/>
            <w:sz w:val="23"/>
            <w:szCs w:val="23"/>
          </w:rPr>
          <w:t>黄庭</w:t>
        </w:r>
        <w:r w:rsidRPr="00A90D62">
          <w:rPr>
            <w:rFonts w:ascii="华文楷体" w:eastAsia="华文楷体" w:hAnsi="华文楷体" w:cs="宋体" w:hint="eastAsia"/>
            <w:b/>
            <w:bCs/>
            <w:color w:val="15406A"/>
            <w:sz w:val="23"/>
            <w:szCs w:val="23"/>
          </w:rPr>
          <w:t>坚</w:t>
        </w:r>
      </w:hyperlink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说这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首民歌的作者“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仓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卒之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间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，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语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奇如此，盖率意道事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实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耳”（《山谷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题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跋》卷七）。因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为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作者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对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草原牧民生活非常熟悉，所以能一下抓住特点，不必用力雕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饰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，</w:t>
      </w:r>
      <w:r w:rsidRPr="00A90D62">
        <w:rPr>
          <w:rFonts w:ascii="华文楷体" w:eastAsia="华文楷体" w:hAnsi="华文楷体" w:cs="宋体" w:hint="eastAsia"/>
          <w:color w:val="0D0D0D"/>
          <w:sz w:val="23"/>
          <w:szCs w:val="23"/>
        </w:rPr>
        <w:t>艺术</w:t>
      </w:r>
      <w:r w:rsidRPr="00A90D62">
        <w:rPr>
          <w:rFonts w:ascii="华文楷体" w:eastAsia="华文楷体" w:hAnsi="华文楷体" w:cs="Arial"/>
          <w:color w:val="0D0D0D"/>
          <w:sz w:val="23"/>
          <w:szCs w:val="23"/>
        </w:rPr>
        <w:t>效果就很好。</w:t>
      </w:r>
    </w:p>
    <w:p w14:paraId="5FDEBDCC" w14:textId="77777777" w:rsidR="00934936" w:rsidRPr="00A90D62" w:rsidRDefault="00934936" w:rsidP="0061309F">
      <w:pPr>
        <w:suppressAutoHyphens w:val="0"/>
        <w:autoSpaceDE w:val="0"/>
        <w:autoSpaceDN w:val="0"/>
        <w:adjustRightInd w:val="0"/>
        <w:jc w:val="left"/>
        <w:rPr>
          <w:rFonts w:ascii="宋体" w:hAnsi="宋体" w:cs="宋体"/>
          <w:sz w:val="24"/>
          <w:szCs w:val="24"/>
        </w:rPr>
      </w:pPr>
    </w:p>
    <w:sectPr w:rsidR="00934936" w:rsidRPr="00A90D62">
      <w:headerReference w:type="defaul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AF7A" w14:textId="77777777" w:rsidR="0061309F" w:rsidRDefault="0061309F">
      <w:r>
        <w:separator/>
      </w:r>
    </w:p>
  </w:endnote>
  <w:endnote w:type="continuationSeparator" w:id="0">
    <w:p w14:paraId="597854FF" w14:textId="77777777" w:rsidR="0061309F" w:rsidRDefault="0061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仿宋 Std R">
    <w:charset w:val="50"/>
    <w:family w:val="auto"/>
    <w:pitch w:val="variable"/>
    <w:sig w:usb0="00000001" w:usb1="0A0F1810" w:usb2="00000016" w:usb3="00000000" w:csb0="00060007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7B37" w14:textId="77777777" w:rsidR="0061309F" w:rsidRDefault="0061309F">
      <w:r>
        <w:separator/>
      </w:r>
    </w:p>
  </w:footnote>
  <w:footnote w:type="continuationSeparator" w:id="0">
    <w:p w14:paraId="71FE8E0E" w14:textId="77777777" w:rsidR="0061309F" w:rsidRDefault="0061309F">
      <w:r>
        <w:continuationSeparator/>
      </w:r>
    </w:p>
  </w:footnote>
  <w:footnote w:id="1">
    <w:p w14:paraId="77D91D1A" w14:textId="77777777" w:rsidR="0061309F" w:rsidRPr="00633FC9" w:rsidRDefault="0061309F" w:rsidP="00AC2B7F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1A1A1A"/>
          <w:sz w:val="20"/>
          <w:szCs w:val="20"/>
        </w:rPr>
      </w:pPr>
      <w:r w:rsidRPr="00633FC9">
        <w:rPr>
          <w:rStyle w:val="FootnoteReference"/>
          <w:color w:val="FF0000"/>
          <w:sz w:val="20"/>
          <w:szCs w:val="20"/>
        </w:rPr>
        <w:footnoteRef/>
      </w:r>
      <w:r w:rsidRPr="00633FC9">
        <w:rPr>
          <w:rFonts w:ascii="宋体" w:hAnsi="宋体" w:cs="宋体" w:hint="eastAsia"/>
          <w:color w:val="FF0000"/>
          <w:sz w:val="20"/>
          <w:szCs w:val="20"/>
        </w:rPr>
        <w:t xml:space="preserve"> 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难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点：着重复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习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（但不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仅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限于），要求</w:t>
      </w:r>
      <w:r w:rsidRPr="00633FC9">
        <w:rPr>
          <w:rFonts w:ascii="Arial" w:hAnsi="Arial" w:cs="Arial"/>
          <w:color w:val="1A1A1A"/>
          <w:sz w:val="20"/>
          <w:szCs w:val="20"/>
        </w:rPr>
        <w:t>能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识</w:t>
      </w:r>
      <w:r w:rsidRPr="00633FC9">
        <w:rPr>
          <w:rFonts w:ascii="Arial" w:hAnsi="Arial" w:cs="Arial"/>
          <w:color w:val="1A1A1A"/>
          <w:sz w:val="20"/>
          <w:szCs w:val="20"/>
        </w:rPr>
        <w:t>会写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。</w:t>
      </w:r>
    </w:p>
  </w:footnote>
  <w:footnote w:id="2">
    <w:p w14:paraId="5F3E644E" w14:textId="77777777" w:rsidR="0061309F" w:rsidRDefault="0061309F" w:rsidP="00AC2B7F">
      <w:pPr>
        <w:pStyle w:val="FootnoteText"/>
      </w:pPr>
      <w:r w:rsidRPr="00633FC9">
        <w:rPr>
          <w:rStyle w:val="FootnoteReference"/>
          <w:color w:val="FF0000"/>
          <w:sz w:val="20"/>
          <w:szCs w:val="20"/>
        </w:rPr>
        <w:footnoteRef/>
      </w:r>
      <w:r w:rsidRPr="00633FC9">
        <w:rPr>
          <w:rFonts w:ascii="Arial" w:hAnsi="Arial" w:cs="Arial"/>
          <w:color w:val="1A1A1A"/>
          <w:sz w:val="20"/>
          <w:szCs w:val="20"/>
        </w:rPr>
        <w:t xml:space="preserve"> 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拓展：</w:t>
      </w:r>
      <w:r w:rsidRPr="00633FC9">
        <w:rPr>
          <w:rFonts w:ascii="Arial" w:hAnsi="Arial" w:cs="Arial"/>
          <w:color w:val="1A1A1A"/>
          <w:sz w:val="20"/>
          <w:szCs w:val="20"/>
        </w:rPr>
        <w:t>不要求会写，但要求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“能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识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”“</w:t>
      </w:r>
      <w:r w:rsidRPr="00633FC9">
        <w:rPr>
          <w:rFonts w:ascii="Arial" w:hAnsi="Arial" w:cs="Arial"/>
          <w:color w:val="1A1A1A"/>
          <w:sz w:val="20"/>
          <w:szCs w:val="20"/>
        </w:rPr>
        <w:t>会运用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”</w:t>
      </w:r>
    </w:p>
  </w:footnote>
  <w:footnote w:id="3">
    <w:p w14:paraId="779AF9E5" w14:textId="77777777" w:rsidR="0061309F" w:rsidRPr="00633FC9" w:rsidRDefault="0061309F" w:rsidP="00AC2B7F">
      <w:pPr>
        <w:pStyle w:val="FootnoteText"/>
        <w:rPr>
          <w:rFonts w:ascii="宋体" w:hAnsi="宋体" w:cs="宋体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A9B3" w14:textId="49193AA3" w:rsidR="0061309F" w:rsidRDefault="0061309F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416E0C10" wp14:editId="33BBDCFA">
          <wp:extent cx="661035" cy="66103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2834287F" w14:textId="77777777" w:rsidR="0061309F" w:rsidRDefault="0061309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C71AE1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53878"/>
    <w:multiLevelType w:val="hybridMultilevel"/>
    <w:tmpl w:val="32FC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E0EBE"/>
    <w:multiLevelType w:val="hybridMultilevel"/>
    <w:tmpl w:val="5E5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17443"/>
    <w:multiLevelType w:val="hybridMultilevel"/>
    <w:tmpl w:val="E1DC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8429D"/>
    <w:multiLevelType w:val="hybridMultilevel"/>
    <w:tmpl w:val="A6824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A46E5F"/>
    <w:multiLevelType w:val="hybridMultilevel"/>
    <w:tmpl w:val="2694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B6982"/>
    <w:multiLevelType w:val="hybridMultilevel"/>
    <w:tmpl w:val="E0E0A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B579B8"/>
    <w:multiLevelType w:val="hybridMultilevel"/>
    <w:tmpl w:val="D8223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D58E9"/>
    <w:multiLevelType w:val="hybridMultilevel"/>
    <w:tmpl w:val="63762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2C64DB"/>
    <w:multiLevelType w:val="hybridMultilevel"/>
    <w:tmpl w:val="FAF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537AC"/>
    <w:multiLevelType w:val="hybridMultilevel"/>
    <w:tmpl w:val="23D8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1120C"/>
    <w:rsid w:val="00027EFB"/>
    <w:rsid w:val="00167E00"/>
    <w:rsid w:val="001C387B"/>
    <w:rsid w:val="00227D51"/>
    <w:rsid w:val="00315E06"/>
    <w:rsid w:val="00324B71"/>
    <w:rsid w:val="00332D9C"/>
    <w:rsid w:val="003619C5"/>
    <w:rsid w:val="003A5FE0"/>
    <w:rsid w:val="003C03D5"/>
    <w:rsid w:val="0042126B"/>
    <w:rsid w:val="004356CC"/>
    <w:rsid w:val="004F29B7"/>
    <w:rsid w:val="004F7FF2"/>
    <w:rsid w:val="0061309F"/>
    <w:rsid w:val="00633FC9"/>
    <w:rsid w:val="00677F82"/>
    <w:rsid w:val="006902B6"/>
    <w:rsid w:val="0069063A"/>
    <w:rsid w:val="00754165"/>
    <w:rsid w:val="00766DDA"/>
    <w:rsid w:val="008009D9"/>
    <w:rsid w:val="00813DDD"/>
    <w:rsid w:val="00832D01"/>
    <w:rsid w:val="00851B16"/>
    <w:rsid w:val="00890666"/>
    <w:rsid w:val="0089283E"/>
    <w:rsid w:val="008D00E1"/>
    <w:rsid w:val="008F6141"/>
    <w:rsid w:val="00934936"/>
    <w:rsid w:val="00A90D62"/>
    <w:rsid w:val="00AA42CF"/>
    <w:rsid w:val="00AC2B7F"/>
    <w:rsid w:val="00BE5537"/>
    <w:rsid w:val="00C174E6"/>
    <w:rsid w:val="00C23DC5"/>
    <w:rsid w:val="00CB4EB1"/>
    <w:rsid w:val="00CF3A63"/>
    <w:rsid w:val="00DD6F0A"/>
    <w:rsid w:val="00DF4D42"/>
    <w:rsid w:val="00E55F31"/>
    <w:rsid w:val="00E776B3"/>
    <w:rsid w:val="00E86EC8"/>
    <w:rsid w:val="00EE3FCD"/>
    <w:rsid w:val="00F061A6"/>
    <w:rsid w:val="00F33D81"/>
    <w:rsid w:val="00F55EB9"/>
    <w:rsid w:val="00F848C2"/>
    <w:rsid w:val="00F9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FBB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848C2"/>
    <w:pPr>
      <w:widowControl/>
      <w:suppressAutoHyphens w:val="0"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3F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FC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FC9"/>
    <w:rPr>
      <w:rFonts w:ascii="Calibri" w:hAnsi="Calibri"/>
      <w:kern w:val="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F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FC9"/>
    <w:rPr>
      <w:rFonts w:ascii="Calibri" w:hAnsi="Calibri"/>
      <w:b/>
      <w:bCs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848C2"/>
    <w:pPr>
      <w:widowControl/>
      <w:suppressAutoHyphens w:val="0"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3F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FC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FC9"/>
    <w:rPr>
      <w:rFonts w:ascii="Calibri" w:hAnsi="Calibri"/>
      <w:kern w:val="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F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FC9"/>
    <w:rPr>
      <w:rFonts w:ascii="Calibri" w:hAnsi="Calibri"/>
      <w:b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o.gushiwen.org/search.aspx?value=%e5%8c%97%e6%9c%9d%e4%b9%90%e5%ba%9c" TargetMode="External"/><Relationship Id="rId9" Type="http://schemas.openxmlformats.org/officeDocument/2006/relationships/hyperlink" Target="http://so.gushiwen.org/author_268.aspx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逸明 吴</cp:lastModifiedBy>
  <cp:revision>4</cp:revision>
  <cp:lastPrinted>1900-12-31T23:00:00Z</cp:lastPrinted>
  <dcterms:created xsi:type="dcterms:W3CDTF">2017-10-05T19:24:00Z</dcterms:created>
  <dcterms:modified xsi:type="dcterms:W3CDTF">2017-10-07T10:24:00Z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