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C03D5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3C03D5" w:rsidRDefault="003C03D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695A2A62" w:rsidR="003C03D5" w:rsidRPr="00324B71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17vt-x3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3C03D5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3C03D5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3C03D5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3C03D5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3C03D5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3C03D5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3C03D5" w:rsidRDefault="003C03D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3C03D5" w:rsidRDefault="003C03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612E95ED" w:rsidR="003C03D5" w:rsidRDefault="00CB4EB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2017-08-26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3C03D5" w:rsidRDefault="003C03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C03D5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3C03D5" w:rsidRDefault="003C03D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695A2A62" w:rsidR="003C03D5" w:rsidRPr="00324B71" w:rsidRDefault="003C03D5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17vt-x3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3C03D5" w:rsidRDefault="003C03D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3C03D5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3C03D5" w:rsidRDefault="003C03D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3C03D5" w:rsidRDefault="003C03D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3C03D5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3C03D5" w:rsidRDefault="003C03D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3C03D5" w:rsidRDefault="003C03D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3C03D5" w:rsidRDefault="003C03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612E95ED" w:rsidR="003C03D5" w:rsidRDefault="00CB4EB1">
                            <w:pPr>
                              <w:pStyle w:val="NoSpacing1"/>
                              <w:jc w:val="left"/>
                            </w:pPr>
                            <w:r>
                              <w:t>2017-08-26</w:t>
                            </w:r>
                          </w:p>
                        </w:tc>
                      </w:tr>
                    </w:tbl>
                    <w:p w14:paraId="18ACBE35" w14:textId="77777777" w:rsidR="003C03D5" w:rsidRDefault="003C03D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5F4B865A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B4EB1">
        <w:rPr>
          <w:rFonts w:ascii="宋体" w:hAnsi="宋体" w:hint="eastAsia"/>
          <w:b/>
          <w:sz w:val="24"/>
          <w:szCs w:val="24"/>
          <w:lang w:val="sv-SE"/>
        </w:rPr>
        <w:t>学习（温故）第七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课</w:t>
      </w:r>
      <w:r w:rsidR="008D00E1" w:rsidRPr="003619C5">
        <w:rPr>
          <w:rFonts w:ascii="宋体" w:hAnsi="宋体"/>
          <w:b/>
          <w:sz w:val="24"/>
          <w:szCs w:val="24"/>
          <w:lang w:val="sv-SE"/>
        </w:rPr>
        <w:t>《</w:t>
      </w:r>
      <w:r w:rsidR="00CB4EB1">
        <w:rPr>
          <w:rFonts w:ascii="宋体" w:hAnsi="宋体" w:hint="eastAsia"/>
          <w:b/>
          <w:sz w:val="24"/>
          <w:szCs w:val="24"/>
          <w:lang w:val="sv-SE"/>
        </w:rPr>
        <w:t>名字</w:t>
      </w:r>
      <w:r w:rsidR="008D00E1" w:rsidRPr="003619C5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7ECE383F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认识生词。会写生词。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1195A6EE" w14:textId="0737C7BD" w:rsidR="00324B71" w:rsidRDefault="00CB4EB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表演剧</w:t>
      </w:r>
    </w:p>
    <w:p w14:paraId="03652249" w14:textId="7811E1A7" w:rsidR="003C03D5" w:rsidRDefault="00CB4EB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了解青蛙合蝴蝶进化的过程 </w:t>
      </w:r>
    </w:p>
    <w:p w14:paraId="5A8C45A6" w14:textId="7DA9F508" w:rsidR="003C03D5" w:rsidRDefault="00CB4EB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了解百家姓</w:t>
      </w:r>
    </w:p>
    <w:p w14:paraId="2B948574" w14:textId="7868FB93" w:rsidR="00EE3FCD" w:rsidRDefault="00EE3FCD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熟悉歌曲《让我们荡起双桨》</w:t>
      </w:r>
      <w:r w:rsidR="00CB4EB1">
        <w:rPr>
          <w:rFonts w:ascii="宋体" w:hAnsi="宋体" w:hint="eastAsia"/>
          <w:sz w:val="24"/>
          <w:szCs w:val="24"/>
          <w:lang w:val="sv-SE"/>
        </w:rPr>
        <w:t>，学唱第一段</w:t>
      </w:r>
    </w:p>
    <w:p w14:paraId="12169DAE" w14:textId="68031967" w:rsidR="008D00E1" w:rsidRDefault="008D00E1" w:rsidP="003C03D5">
      <w:pPr>
        <w:pStyle w:val="ListParagraph"/>
        <w:rPr>
          <w:rFonts w:ascii="宋体" w:hAnsi="宋体"/>
          <w:sz w:val="24"/>
          <w:szCs w:val="24"/>
          <w:lang w:val="sv-SE"/>
        </w:rPr>
      </w:pP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5BAA26D9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B4EB1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5F2C6645" w14:textId="47D15467" w:rsidR="00890666" w:rsidRPr="00332D9C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CB4EB1">
        <w:rPr>
          <w:rFonts w:ascii="宋体" w:hAnsi="宋体" w:hint="eastAsia"/>
          <w:sz w:val="24"/>
          <w:szCs w:val="24"/>
          <w:lang w:val="sv-SE"/>
        </w:rPr>
        <w:t>默写上节课生字</w:t>
      </w:r>
    </w:p>
    <w:p w14:paraId="455C5FCD" w14:textId="56B32578" w:rsidR="00890666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CB4EB1">
        <w:rPr>
          <w:rFonts w:ascii="宋体" w:hAnsi="宋体" w:hint="eastAsia"/>
          <w:sz w:val="24"/>
          <w:szCs w:val="24"/>
          <w:lang w:val="sv-SE"/>
        </w:rPr>
        <w:t>复习第5、6课</w:t>
      </w:r>
    </w:p>
    <w:p w14:paraId="050ED3CC" w14:textId="1A8CBCB3" w:rsidR="00CB4EB1" w:rsidRPr="00CB4EB1" w:rsidRDefault="00CB4EB1" w:rsidP="00CB4EB1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ascii="宋体" w:hAnsi="宋体" w:hint="eastAsia"/>
          <w:sz w:val="24"/>
          <w:szCs w:val="24"/>
          <w:lang w:val="sv-SE"/>
        </w:rPr>
        <w:t xml:space="preserve"> 游戏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2CE16F3" w14:textId="77777777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认识生字，读课文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7FB73301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C03D5">
        <w:rPr>
          <w:rFonts w:ascii="宋体" w:hAnsi="宋体" w:hint="eastAsia"/>
          <w:sz w:val="24"/>
          <w:szCs w:val="24"/>
          <w:lang w:val="sv-SE"/>
        </w:rPr>
        <w:t>理解课文，</w:t>
      </w:r>
      <w:r w:rsidR="00CB4EB1">
        <w:rPr>
          <w:rFonts w:ascii="宋体" w:hAnsi="宋体" w:hint="eastAsia"/>
          <w:sz w:val="24"/>
          <w:szCs w:val="24"/>
          <w:lang w:val="sv-SE"/>
        </w:rPr>
        <w:t>了解小蝌蚪到青蛙的进化过程</w:t>
      </w:r>
    </w:p>
    <w:p w14:paraId="79A41645" w14:textId="6A0D1243" w:rsidR="00CB4EB1" w:rsidRPr="00CB4EB1" w:rsidRDefault="00CB4EB1" w:rsidP="00CB4EB1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ascii="宋体" w:hAnsi="宋体" w:hint="eastAsia"/>
          <w:sz w:val="24"/>
          <w:szCs w:val="24"/>
          <w:lang w:val="sv-SE"/>
        </w:rPr>
        <w:t xml:space="preserve"> 看视频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68D1657" w14:textId="7D9EFB5E" w:rsidR="00332D9C" w:rsidRP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4511B1D8" w14:textId="33A72AB3" w:rsidR="00890666" w:rsidRPr="00332D9C" w:rsidRDefault="00890666" w:rsidP="00332D9C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CB4EB1">
        <w:rPr>
          <w:rFonts w:ascii="宋体" w:hAnsi="宋体" w:hint="eastAsia"/>
          <w:sz w:val="24"/>
          <w:szCs w:val="24"/>
          <w:lang w:val="sv-SE"/>
        </w:rPr>
        <w:t>学习第7</w:t>
      </w:r>
      <w:r w:rsidR="008D00E1">
        <w:rPr>
          <w:rFonts w:ascii="宋体" w:hAnsi="宋体" w:hint="eastAsia"/>
          <w:sz w:val="24"/>
          <w:szCs w:val="24"/>
          <w:lang w:val="sv-SE"/>
        </w:rPr>
        <w:t>课</w:t>
      </w:r>
    </w:p>
    <w:p w14:paraId="634C7824" w14:textId="77777777" w:rsidR="00CB4EB1" w:rsidRDefault="00890666" w:rsidP="00CB4EB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CB4EB1">
        <w:rPr>
          <w:rFonts w:ascii="宋体" w:hAnsi="宋体" w:hint="eastAsia"/>
          <w:sz w:val="24"/>
          <w:szCs w:val="24"/>
          <w:lang w:val="sv-SE"/>
        </w:rPr>
        <w:t>学唱《让我们荡起双桨》第一段</w:t>
      </w:r>
    </w:p>
    <w:p w14:paraId="25AE0BD1" w14:textId="07A9DCEA" w:rsidR="00E55F31" w:rsidRPr="00CB4EB1" w:rsidRDefault="008D00E1" w:rsidP="00CB4EB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CB4EB1">
        <w:rPr>
          <w:rFonts w:ascii="宋体" w:hAnsi="宋体"/>
          <w:sz w:val="24"/>
          <w:szCs w:val="24"/>
          <w:lang w:val="sv-SE"/>
        </w:rPr>
        <w:t>步骤三(steg 3)</w:t>
      </w:r>
      <w:r w:rsidRPr="00CB4EB1">
        <w:rPr>
          <w:rFonts w:ascii="宋体" w:hAnsi="宋体" w:hint="eastAsia"/>
          <w:sz w:val="24"/>
          <w:szCs w:val="24"/>
          <w:lang w:val="sv-SE"/>
        </w:rPr>
        <w:t>游戏</w:t>
      </w:r>
    </w:p>
    <w:p w14:paraId="25A5C19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E9AA98D" w14:textId="77777777" w:rsidR="003C03D5" w:rsidRDefault="003C03D5" w:rsidP="00CB4EB1">
      <w:pPr>
        <w:rPr>
          <w:rFonts w:ascii="宋体" w:hAnsi="Arial" w:cs="Arial" w:hint="eastAsia"/>
          <w:color w:val="1A1A1A"/>
          <w:sz w:val="26"/>
          <w:szCs w:val="26"/>
        </w:rPr>
      </w:pPr>
    </w:p>
    <w:p w14:paraId="1AC4514A" w14:textId="77777777" w:rsidR="008F6141" w:rsidRPr="003619C5" w:rsidRDefault="008F6141" w:rsidP="008F6141">
      <w:pPr>
        <w:autoSpaceDE w:val="0"/>
        <w:autoSpaceDN w:val="0"/>
        <w:adjustRightInd w:val="0"/>
        <w:rPr>
          <w:rFonts w:ascii="宋体" w:hAnsi="宋体" w:cs="宋体"/>
          <w:color w:val="1A1A1A"/>
          <w:sz w:val="26"/>
          <w:szCs w:val="26"/>
        </w:rPr>
      </w:pPr>
      <w:r>
        <w:rPr>
          <w:rFonts w:ascii="宋体" w:hAnsi="Arial" w:cs="Arial" w:hint="eastAsia"/>
          <w:color w:val="1A1A1A"/>
          <w:sz w:val="26"/>
          <w:szCs w:val="26"/>
        </w:rPr>
        <w:lastRenderedPageBreak/>
        <w:t>8/26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作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业</w:t>
      </w:r>
    </w:p>
    <w:p w14:paraId="786F4B49" w14:textId="77777777" w:rsidR="008F6141" w:rsidRPr="003619C5" w:rsidRDefault="008F6141" w:rsidP="008F614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 w:rsidRPr="003619C5">
        <w:rPr>
          <w:rFonts w:ascii="宋体" w:hAnsi="宋体" w:cs="宋体" w:hint="eastAsia"/>
          <w:color w:val="1A1A1A"/>
          <w:sz w:val="26"/>
          <w:szCs w:val="26"/>
        </w:rPr>
        <w:t xml:space="preserve">练习本 </w:t>
      </w:r>
      <w:r>
        <w:rPr>
          <w:rFonts w:ascii="宋体" w:hAnsi="宋体" w:cs="宋体" w:hint="eastAsia"/>
          <w:color w:val="1A1A1A"/>
          <w:sz w:val="26"/>
          <w:szCs w:val="26"/>
        </w:rPr>
        <w:t>第七课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 xml:space="preserve"> 全部。</w:t>
      </w:r>
    </w:p>
    <w:p w14:paraId="60A833B1" w14:textId="77777777" w:rsidR="008F6141" w:rsidRPr="003619C5" w:rsidRDefault="008F6141" w:rsidP="008F614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熟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读课</w:t>
      </w:r>
      <w:r>
        <w:rPr>
          <w:rFonts w:ascii="宋体" w:hAnsi="Arial" w:cs="Arial" w:hint="eastAsia"/>
          <w:color w:val="1A1A1A"/>
          <w:sz w:val="26"/>
          <w:szCs w:val="26"/>
        </w:rPr>
        <w:t>文《两个名字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》。</w:t>
      </w:r>
    </w:p>
    <w:p w14:paraId="2FD3F707" w14:textId="77777777" w:rsidR="008F6141" w:rsidRPr="003619C5" w:rsidRDefault="008F6141" w:rsidP="008F614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抄写生字，如果学生已掌握（能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识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会写），可以省略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该项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作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业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内容，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请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家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长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把握，下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节课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抽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查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生字默写。</w:t>
      </w:r>
    </w:p>
    <w:p w14:paraId="71B88655" w14:textId="77777777" w:rsidR="008F6141" w:rsidRPr="00184078" w:rsidRDefault="008F6141" w:rsidP="008F6141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生字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难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点</w:t>
      </w:r>
      <w:r w:rsidRPr="003619C5">
        <w:rPr>
          <w:rStyle w:val="FootnoteReference"/>
          <w:rFonts w:ascii="宋体" w:hAnsi="Arial" w:cs="Arial" w:hint="eastAsia"/>
          <w:color w:val="FF0000"/>
          <w:sz w:val="26"/>
          <w:szCs w:val="26"/>
        </w:rPr>
        <w:footnoteReference w:id="1"/>
      </w:r>
      <w:r w:rsidRPr="003619C5">
        <w:rPr>
          <w:rFonts w:ascii="宋体" w:hAnsi="Arial" w:cs="Arial" w:hint="eastAsia"/>
          <w:color w:val="1A1A1A"/>
          <w:sz w:val="26"/>
          <w:szCs w:val="26"/>
        </w:rPr>
        <w:t>：</w:t>
      </w:r>
      <w:r w:rsidRPr="00184078">
        <w:rPr>
          <w:rFonts w:ascii="宋体" w:hAnsi="宋体" w:cs="宋体" w:hint="eastAsia"/>
          <w:color w:val="1A1A1A"/>
          <w:sz w:val="26"/>
          <w:szCs w:val="26"/>
        </w:rPr>
        <w:t>名字，时候，毛毛虫，蝌蚪，蝴蝶，王，林，李</w:t>
      </w:r>
    </w:p>
    <w:p w14:paraId="4F064CF6" w14:textId="77777777" w:rsidR="008F6141" w:rsidRPr="00EE3FCD" w:rsidRDefault="008F6141" w:rsidP="008F6141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生字拓展</w:t>
      </w:r>
      <w:r w:rsidRPr="003619C5">
        <w:rPr>
          <w:rStyle w:val="FootnoteReference"/>
          <w:rFonts w:ascii="宋体" w:hAnsi="Arial" w:cs="Arial" w:hint="eastAsia"/>
          <w:color w:val="FF0000"/>
          <w:sz w:val="26"/>
          <w:szCs w:val="26"/>
        </w:rPr>
        <w:footnoteReference w:id="2"/>
      </w:r>
      <w:r w:rsidRPr="003619C5">
        <w:rPr>
          <w:rFonts w:ascii="宋体" w:hAnsi="Arial" w:cs="Arial" w:hint="eastAsia"/>
          <w:color w:val="1A1A1A"/>
          <w:sz w:val="26"/>
          <w:szCs w:val="26"/>
        </w:rPr>
        <w:t>：</w:t>
      </w:r>
      <w:r>
        <w:rPr>
          <w:rFonts w:ascii="宋体" w:hAnsi="宋体" w:cs="宋体" w:hint="eastAsia"/>
          <w:color w:val="1A1A1A"/>
          <w:sz w:val="26"/>
          <w:szCs w:val="26"/>
        </w:rPr>
        <w:t>喔喔啼，嗡，美丽，吃东西，喵</w:t>
      </w:r>
    </w:p>
    <w:p w14:paraId="3FC34A5D" w14:textId="77777777" w:rsidR="008F6141" w:rsidRPr="00EE3FCD" w:rsidRDefault="008F6141" w:rsidP="008F614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宋体" w:hint="eastAsia"/>
          <w:sz w:val="24"/>
          <w:szCs w:val="24"/>
          <w:lang w:val="sv-SE"/>
        </w:rPr>
        <w:t>学唱《让我们荡起双桨》第一段</w:t>
      </w:r>
    </w:p>
    <w:p w14:paraId="4208B930" w14:textId="77777777" w:rsidR="008F6141" w:rsidRPr="009E1203" w:rsidRDefault="008F6141" w:rsidP="008F614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了解百家姓，找出家人的“姓”</w:t>
      </w:r>
    </w:p>
    <w:p w14:paraId="63B53363" w14:textId="77777777" w:rsidR="008F6141" w:rsidRPr="00184078" w:rsidRDefault="008F6141" w:rsidP="008F614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抄写背诵表演剧《名字》（书上第30页）</w:t>
      </w:r>
    </w:p>
    <w:p w14:paraId="39814BB6" w14:textId="77777777" w:rsidR="008F6141" w:rsidRDefault="008F6141" w:rsidP="008F6141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宋体" w:hAnsi="Adobe 仿宋 Std R" w:cs="Adobe 仿宋 Std R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公鸡 喔喔啼</w:t>
      </w:r>
    </w:p>
    <w:p w14:paraId="30424A6D" w14:textId="77777777" w:rsidR="008F6141" w:rsidRDefault="008F6141" w:rsidP="008F6141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宋体" w:hAnsi="Adobe 仿宋 Std R" w:cs="Adobe 仿宋 Std R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蜜蜂 嗡嗡嗡</w:t>
      </w:r>
    </w:p>
    <w:p w14:paraId="7A2E121C" w14:textId="77777777" w:rsidR="008F6141" w:rsidRDefault="008F6141" w:rsidP="008F6141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宋体" w:hAnsi="Adobe 仿宋 Std R" w:cs="Adobe 仿宋 Std R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蝴蝶 美丽</w:t>
      </w:r>
    </w:p>
    <w:p w14:paraId="5479A632" w14:textId="77777777" w:rsidR="008F6141" w:rsidRDefault="008F6141" w:rsidP="008F6141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宋体" w:hAnsi="Adobe 仿宋 Std R" w:cs="Adobe 仿宋 Std R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老鼠 吃东西</w:t>
      </w:r>
    </w:p>
    <w:p w14:paraId="59E9A6E7" w14:textId="77777777" w:rsidR="008F6141" w:rsidRPr="009E1203" w:rsidRDefault="008F6141" w:rsidP="008F6141">
      <w:pPr>
        <w:pStyle w:val="ListParagraph"/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花猫 喵一喵</w:t>
      </w:r>
    </w:p>
    <w:p w14:paraId="73B4C47B" w14:textId="77777777" w:rsidR="008F6141" w:rsidRPr="009E1203" w:rsidRDefault="008F6141" w:rsidP="008F614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了解小蝌蚪进化到青蛙，毛毛虫进化到蝴蝶的过程，有兴趣的小朋友可以学画。</w:t>
      </w:r>
    </w:p>
    <w:p w14:paraId="78E29758" w14:textId="77777777" w:rsidR="008F6141" w:rsidRPr="009E1203" w:rsidRDefault="008F6141" w:rsidP="008F614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Adobe 仿宋 Std R" w:cs="Adobe 仿宋 Std R" w:hint="eastAsia"/>
          <w:color w:val="1A1A1A"/>
          <w:sz w:val="26"/>
          <w:szCs w:val="26"/>
        </w:rPr>
        <w:t>预习第8课。</w:t>
      </w:r>
    </w:p>
    <w:p w14:paraId="27D50421" w14:textId="77777777" w:rsidR="008F6141" w:rsidRDefault="008F6141" w:rsidP="008F6141">
      <w:p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</w:p>
    <w:p w14:paraId="320C34E4" w14:textId="77777777" w:rsidR="008F6141" w:rsidRDefault="008F6141" w:rsidP="008F6141">
      <w:p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Arial" w:cs="Arial" w:hint="eastAsia"/>
          <w:color w:val="1A1A1A"/>
          <w:sz w:val="26"/>
          <w:szCs w:val="26"/>
        </w:rPr>
        <w:t>今天生字较多，烦请家长费心监督抄写认识。</w:t>
      </w:r>
    </w:p>
    <w:p w14:paraId="1955CC92" w14:textId="77777777" w:rsidR="008F6141" w:rsidRDefault="008F6141" w:rsidP="008F6141">
      <w:p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Arial" w:cs="Arial" w:hint="eastAsia"/>
          <w:color w:val="1A1A1A"/>
          <w:sz w:val="26"/>
          <w:szCs w:val="26"/>
        </w:rPr>
        <w:t>另外，第8课开始，课文长度有所增加，请家长监督预习工作。</w:t>
      </w:r>
    </w:p>
    <w:p w14:paraId="0B95CA4B" w14:textId="77777777" w:rsidR="008F6141" w:rsidRPr="009E1203" w:rsidRDefault="008F6141" w:rsidP="008F6141">
      <w:pPr>
        <w:suppressAutoHyphens w:val="0"/>
        <w:autoSpaceDE w:val="0"/>
        <w:autoSpaceDN w:val="0"/>
        <w:adjustRightInd w:val="0"/>
        <w:jc w:val="left"/>
        <w:rPr>
          <w:rFonts w:ascii="宋体" w:hAnsi="Arial" w:cs="Arial"/>
          <w:color w:val="1A1A1A"/>
          <w:sz w:val="26"/>
          <w:szCs w:val="26"/>
        </w:rPr>
      </w:pPr>
      <w:r>
        <w:rPr>
          <w:rFonts w:ascii="宋体" w:hAnsi="Arial" w:cs="Arial" w:hint="eastAsia"/>
          <w:color w:val="1A1A1A"/>
          <w:sz w:val="26"/>
          <w:szCs w:val="26"/>
        </w:rPr>
        <w:t>谢谢。</w:t>
      </w:r>
    </w:p>
    <w:p w14:paraId="0C7E5D24" w14:textId="77777777" w:rsidR="008F6141" w:rsidRDefault="008F6141" w:rsidP="008F6141">
      <w:pPr>
        <w:rPr>
          <w:rFonts w:ascii="宋体" w:hAnsi="Arial" w:cs="Arial"/>
          <w:color w:val="1A1A1A"/>
          <w:sz w:val="26"/>
          <w:szCs w:val="26"/>
        </w:rPr>
      </w:pPr>
    </w:p>
    <w:p w14:paraId="7F2B7B28" w14:textId="77777777" w:rsidR="008F6141" w:rsidRDefault="008F6141" w:rsidP="008F6141">
      <w:pPr>
        <w:ind w:firstLine="1304"/>
        <w:rPr>
          <w:rFonts w:ascii="宋体" w:hAnsi="Arial" w:cs="Arial" w:hint="eastAsia"/>
          <w:color w:val="1A1A1A"/>
          <w:sz w:val="26"/>
          <w:szCs w:val="26"/>
        </w:rPr>
      </w:pPr>
      <w:bookmarkStart w:id="0" w:name="_GoBack"/>
      <w:bookmarkEnd w:id="0"/>
    </w:p>
    <w:p w14:paraId="4220B407" w14:textId="77777777" w:rsidR="008F6141" w:rsidRDefault="008F6141" w:rsidP="00CB4EB1">
      <w:pPr>
        <w:rPr>
          <w:rFonts w:ascii="宋体" w:hAnsi="Arial" w:cs="Arial" w:hint="eastAsia"/>
          <w:color w:val="1A1A1A"/>
          <w:sz w:val="26"/>
          <w:szCs w:val="26"/>
        </w:rPr>
      </w:pPr>
    </w:p>
    <w:p w14:paraId="225C7258" w14:textId="77777777" w:rsidR="00890666" w:rsidRDefault="00890666" w:rsidP="00EE3FCD">
      <w:pPr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44AB7477" w:rsidR="003C03D5" w:rsidRPr="008D00E1" w:rsidRDefault="003C03D5" w:rsidP="003C03D5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58839E5F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3E9BB22B" w:rsidR="008D00E1" w:rsidRPr="008D00E1" w:rsidRDefault="003C03D5" w:rsidP="008D00E1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4BDCFE07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2A6398F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36B7C3DE" w:rsidR="004F7FF2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2435E691" w14:textId="38F53D2D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1209341" w:rsidR="004F7FF2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3C03D5" w14:paraId="6F041C5A" w14:textId="77777777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42369DC1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1DA2C11C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603C989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4A0BA888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1F062D4B" w14:textId="77777777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5CFAF741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641A84A6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3C93F17D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5DEF01E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7A87B9B8" w14:textId="50F751FB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3E18FF0B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0BD54CF0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2BF2817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49EFE5AC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115842B4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33CF005A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</w:t>
            </w: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雨凡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591B0430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50118E1E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24D09BE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7180F9A1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4B6EFFF3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39E576A8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03A016E5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7BBFE6A1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54C2CEB0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6996E238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094A0FF3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6E9C586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435AD3E7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4D8CE3B7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028226D2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72CF8F1D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143BD86A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051A806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0ADFBAD4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6F044D3D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364453B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51749C71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18E99D9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4E2DC499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54115678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0179816C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5779D5F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3AEFCD8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3C03D5" w:rsidRDefault="003C03D5">
            <w:pPr>
              <w:widowControl/>
              <w:suppressAutoHyphens w:val="0"/>
              <w:jc w:val="left"/>
            </w:pPr>
          </w:p>
        </w:tc>
      </w:tr>
    </w:tbl>
    <w:p w14:paraId="3F04C85A" w14:textId="77777777" w:rsidR="00890666" w:rsidRDefault="00890666">
      <w:bookmarkStart w:id="1" w:name="_GoBack1"/>
      <w:bookmarkEnd w:id="1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3C03D5" w:rsidRDefault="003C03D5">
      <w:r>
        <w:separator/>
      </w:r>
    </w:p>
  </w:endnote>
  <w:endnote w:type="continuationSeparator" w:id="0">
    <w:p w14:paraId="597854FF" w14:textId="77777777" w:rsidR="003C03D5" w:rsidRDefault="003C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仿宋 Std R">
    <w:charset w:val="50"/>
    <w:family w:val="auto"/>
    <w:pitch w:val="variable"/>
    <w:sig w:usb0="00000001" w:usb1="080E0000" w:usb2="00000010" w:usb3="00000000" w:csb0="00040000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3C03D5" w:rsidRDefault="003C03D5">
      <w:r>
        <w:separator/>
      </w:r>
    </w:p>
  </w:footnote>
  <w:footnote w:type="continuationSeparator" w:id="0">
    <w:p w14:paraId="71FE8E0E" w14:textId="77777777" w:rsidR="003C03D5" w:rsidRDefault="003C03D5">
      <w:r>
        <w:continuationSeparator/>
      </w:r>
    </w:p>
  </w:footnote>
  <w:footnote w:id="1">
    <w:p w14:paraId="66C7E2E7" w14:textId="77777777" w:rsidR="008F6141" w:rsidRPr="00184078" w:rsidRDefault="008F6141" w:rsidP="008F614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8"/>
          <w:szCs w:val="28"/>
        </w:rPr>
      </w:pPr>
      <w:r w:rsidRPr="003B3B38">
        <w:rPr>
          <w:rStyle w:val="FootnoteReference"/>
          <w:color w:val="FF0000"/>
        </w:rPr>
        <w:footnoteRef/>
      </w:r>
      <w:r w:rsidRPr="003B3B38">
        <w:rPr>
          <w:rFonts w:ascii="宋体" w:hAnsi="宋体" w:cs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1A1A1A"/>
          <w:sz w:val="28"/>
          <w:szCs w:val="28"/>
        </w:rPr>
        <w:t>难</w:t>
      </w:r>
      <w:r>
        <w:rPr>
          <w:rFonts w:ascii="Arial" w:hAnsi="Arial" w:cs="Arial" w:hint="eastAsia"/>
          <w:color w:val="1A1A1A"/>
          <w:sz w:val="28"/>
          <w:szCs w:val="28"/>
        </w:rPr>
        <w:t>点：着重复</w:t>
      </w:r>
      <w:r>
        <w:rPr>
          <w:rFonts w:ascii="宋体" w:hAnsi="宋体" w:cs="宋体" w:hint="eastAsia"/>
          <w:color w:val="1A1A1A"/>
          <w:sz w:val="28"/>
          <w:szCs w:val="28"/>
        </w:rPr>
        <w:t>习</w:t>
      </w:r>
      <w:r>
        <w:rPr>
          <w:rFonts w:ascii="Arial" w:hAnsi="Arial" w:cs="Arial" w:hint="eastAsia"/>
          <w:color w:val="1A1A1A"/>
          <w:sz w:val="28"/>
          <w:szCs w:val="28"/>
        </w:rPr>
        <w:t>（但不</w:t>
      </w:r>
      <w:r>
        <w:rPr>
          <w:rFonts w:ascii="宋体" w:hAnsi="宋体" w:cs="宋体" w:hint="eastAsia"/>
          <w:color w:val="1A1A1A"/>
          <w:sz w:val="28"/>
          <w:szCs w:val="28"/>
        </w:rPr>
        <w:t>仅</w:t>
      </w:r>
      <w:r>
        <w:rPr>
          <w:rFonts w:ascii="Arial" w:hAnsi="Arial" w:cs="Arial" w:hint="eastAsia"/>
          <w:color w:val="1A1A1A"/>
          <w:sz w:val="28"/>
          <w:szCs w:val="28"/>
        </w:rPr>
        <w:t>限于），要求</w:t>
      </w:r>
      <w:r w:rsidRPr="003B3B38">
        <w:rPr>
          <w:rFonts w:ascii="Arial" w:hAnsi="Arial" w:cs="Arial"/>
          <w:color w:val="1A1A1A"/>
          <w:sz w:val="28"/>
          <w:szCs w:val="28"/>
        </w:rPr>
        <w:t>能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识</w:t>
      </w:r>
      <w:r w:rsidRPr="003B3B38">
        <w:rPr>
          <w:rFonts w:ascii="Arial" w:hAnsi="Arial" w:cs="Arial"/>
          <w:color w:val="1A1A1A"/>
          <w:sz w:val="28"/>
          <w:szCs w:val="28"/>
        </w:rPr>
        <w:t>会写</w:t>
      </w:r>
      <w:r>
        <w:rPr>
          <w:rFonts w:ascii="Arial" w:hAnsi="Arial" w:cs="Arial" w:hint="eastAsia"/>
          <w:color w:val="1A1A1A"/>
          <w:sz w:val="28"/>
          <w:szCs w:val="28"/>
        </w:rPr>
        <w:t>。</w:t>
      </w:r>
    </w:p>
  </w:footnote>
  <w:footnote w:id="2">
    <w:p w14:paraId="1D5893EF" w14:textId="77777777" w:rsidR="008F6141" w:rsidRDefault="008F6141" w:rsidP="008F6141">
      <w:pPr>
        <w:pStyle w:val="FootnoteText"/>
      </w:pPr>
      <w:r w:rsidRPr="003B3B38">
        <w:rPr>
          <w:rStyle w:val="FootnoteReference"/>
          <w:color w:val="FF0000"/>
        </w:rPr>
        <w:footnoteRef/>
      </w:r>
      <w:r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 w:hint="eastAsia"/>
          <w:color w:val="1A1A1A"/>
          <w:sz w:val="28"/>
          <w:szCs w:val="28"/>
        </w:rPr>
        <w:t>拓展：</w:t>
      </w:r>
      <w:r w:rsidRPr="003B3B38">
        <w:rPr>
          <w:rFonts w:ascii="Arial" w:hAnsi="Arial" w:cs="Arial"/>
          <w:color w:val="1A1A1A"/>
          <w:sz w:val="28"/>
          <w:szCs w:val="28"/>
        </w:rPr>
        <w:t>不要求会写，但要求</w:t>
      </w:r>
      <w:r>
        <w:rPr>
          <w:rFonts w:ascii="Arial" w:hAnsi="Arial" w:cs="Arial" w:hint="eastAsia"/>
          <w:color w:val="1A1A1A"/>
          <w:sz w:val="28"/>
          <w:szCs w:val="28"/>
        </w:rPr>
        <w:t>“能</w:t>
      </w:r>
      <w:r>
        <w:rPr>
          <w:rFonts w:ascii="宋体" w:hAnsi="宋体" w:cs="宋体" w:hint="eastAsia"/>
          <w:color w:val="1A1A1A"/>
          <w:sz w:val="28"/>
          <w:szCs w:val="28"/>
        </w:rPr>
        <w:t>识</w:t>
      </w:r>
      <w:r>
        <w:rPr>
          <w:rFonts w:ascii="Arial" w:hAnsi="Arial" w:cs="Arial" w:hint="eastAsia"/>
          <w:color w:val="1A1A1A"/>
          <w:sz w:val="28"/>
          <w:szCs w:val="28"/>
        </w:rPr>
        <w:t>”“</w:t>
      </w:r>
      <w:r w:rsidRPr="003B3B38">
        <w:rPr>
          <w:rFonts w:ascii="Arial" w:hAnsi="Arial" w:cs="Arial"/>
          <w:color w:val="1A1A1A"/>
          <w:sz w:val="28"/>
          <w:szCs w:val="28"/>
        </w:rPr>
        <w:t>会运用</w:t>
      </w:r>
      <w:r>
        <w:rPr>
          <w:rFonts w:ascii="Arial" w:hAnsi="Arial" w:cs="Arial" w:hint="eastAsia"/>
          <w:color w:val="1A1A1A"/>
          <w:sz w:val="28"/>
          <w:szCs w:val="28"/>
        </w:rPr>
        <w:t>”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3C03D5" w:rsidRDefault="003C03D5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3C03D5" w:rsidRDefault="003C03D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324B71"/>
    <w:rsid w:val="00332D9C"/>
    <w:rsid w:val="003619C5"/>
    <w:rsid w:val="003C03D5"/>
    <w:rsid w:val="0042126B"/>
    <w:rsid w:val="004F29B7"/>
    <w:rsid w:val="004F7FF2"/>
    <w:rsid w:val="006902B6"/>
    <w:rsid w:val="00813DDD"/>
    <w:rsid w:val="00890666"/>
    <w:rsid w:val="0089283E"/>
    <w:rsid w:val="008D00E1"/>
    <w:rsid w:val="008F6141"/>
    <w:rsid w:val="00AA42CF"/>
    <w:rsid w:val="00BE5537"/>
    <w:rsid w:val="00C174E6"/>
    <w:rsid w:val="00C23DC5"/>
    <w:rsid w:val="00CB4EB1"/>
    <w:rsid w:val="00CF3A63"/>
    <w:rsid w:val="00DF4D42"/>
    <w:rsid w:val="00E55F31"/>
    <w:rsid w:val="00E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7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2</cp:revision>
  <cp:lastPrinted>1900-12-31T23:00:00Z</cp:lastPrinted>
  <dcterms:created xsi:type="dcterms:W3CDTF">2017-08-27T07:46:00Z</dcterms:created>
  <dcterms:modified xsi:type="dcterms:W3CDTF">2017-08-27T07:46:00Z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