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535"/>
                              <w:gridCol w:w="1523"/>
                              <w:gridCol w:w="2159"/>
                            </w:tblGrid>
                            <w:tr w:rsidR="006E1871" w:rsidRPr="00F834C3" w14:paraId="39687FCD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F16CF9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26F84119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4940992F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0760885346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5AAE902A" w:rsidR="006E1871" w:rsidRPr="00F16CF9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1BF56473" w:rsidR="006E1871" w:rsidRPr="00F834C3" w:rsidRDefault="00E66DE1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</w:t>
                                  </w:r>
                                  <w:r w:rsidR="00342880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5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342880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0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535"/>
                        <w:gridCol w:w="1523"/>
                        <w:gridCol w:w="2159"/>
                      </w:tblGrid>
                      <w:tr w:rsidR="006E1871" w:rsidRPr="00F834C3" w14:paraId="39687FCD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F16CF9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26F84119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4940992F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0760885346</w:t>
                            </w:r>
                          </w:p>
                        </w:tc>
                      </w:tr>
                      <w:tr w:rsidR="006E1871" w:rsidRPr="00F834C3" w14:paraId="49CB4550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5AAE902A" w:rsidR="006E1871" w:rsidRPr="00F16CF9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Haiyan.eriksson@gmail.com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1BF56473" w:rsidR="006E1871" w:rsidRPr="00F834C3" w:rsidRDefault="00E66DE1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</w:t>
                            </w:r>
                            <w:r w:rsidR="0034288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5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34288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06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104A98EE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学习新课文《</w:t>
      </w:r>
      <w:r w:rsidR="00487F5B">
        <w:rPr>
          <w:rFonts w:ascii="simsun" w:hAnsi="simsun" w:hint="eastAsia"/>
          <w:b/>
          <w:sz w:val="24"/>
          <w:szCs w:val="24"/>
          <w:lang w:val="sv-SE"/>
        </w:rPr>
        <w:t>门铃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  <w:r w:rsidR="00B5084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2FBCA64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5820E5B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</w:p>
    <w:p w14:paraId="0A933637" w14:textId="1A51DE36" w:rsidR="00EC5EC8" w:rsidRDefault="00EC5EC8" w:rsidP="002017CB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7F6C7C">
        <w:rPr>
          <w:rFonts w:asciiTheme="minorEastAsia" w:eastAsiaTheme="minorEastAsia" w:hAnsiTheme="minorEastAsia" w:hint="eastAsia"/>
          <w:sz w:val="24"/>
          <w:szCs w:val="24"/>
          <w:lang w:val="sv-SE"/>
        </w:rPr>
        <w:t>集体朗读《明日歌》，并分组背诵。</w:t>
      </w:r>
    </w:p>
    <w:p w14:paraId="1A5C79E9" w14:textId="77777777" w:rsidR="00E116E2" w:rsidRPr="00E116E2" w:rsidRDefault="00EC5EC8" w:rsidP="00EC5EC8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F2710D">
        <w:rPr>
          <w:rFonts w:asciiTheme="minorEastAsia" w:eastAsiaTheme="minorEastAsia" w:hAnsiTheme="minorEastAsia" w:hint="eastAsia"/>
          <w:sz w:val="24"/>
          <w:szCs w:val="24"/>
          <w:lang w:val="sv-SE"/>
        </w:rPr>
        <w:t>小火车轮流讲评上周作业练习P26，</w:t>
      </w:r>
    </w:p>
    <w:p w14:paraId="4C938437" w14:textId="26C3F3A1" w:rsidR="00EC5EC8" w:rsidRPr="00EC5EC8" w:rsidRDefault="00E116E2" w:rsidP="00E116E2">
      <w:pPr>
        <w:pStyle w:val="Liststycke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 xml:space="preserve">             </w:t>
      </w:r>
      <w:r w:rsidR="00F2710D">
        <w:rPr>
          <w:rFonts w:asciiTheme="minorEastAsia" w:eastAsiaTheme="minorEastAsia" w:hAnsiTheme="minorEastAsia" w:hint="eastAsia"/>
          <w:sz w:val="24"/>
          <w:szCs w:val="24"/>
          <w:lang w:val="sv-SE"/>
        </w:rPr>
        <w:t>开火车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用</w:t>
      </w:r>
      <w:r w:rsidR="00F2710D">
        <w:rPr>
          <w:rFonts w:asciiTheme="minorEastAsia" w:eastAsiaTheme="minorEastAsia" w:hAnsiTheme="minorEastAsia" w:hint="eastAsia"/>
          <w:sz w:val="24"/>
          <w:szCs w:val="24"/>
          <w:lang w:val="sv-SE"/>
        </w:rPr>
        <w:t>上周生词造句。</w:t>
      </w:r>
    </w:p>
    <w:p w14:paraId="1539DC06" w14:textId="5E112750" w:rsidR="004C736A" w:rsidRPr="00A622E1" w:rsidRDefault="00EC5EC8" w:rsidP="004C736A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F2710D">
        <w:rPr>
          <w:rFonts w:asciiTheme="minorEastAsia" w:eastAsiaTheme="minorEastAsia" w:hAnsiTheme="minorEastAsia" w:hint="eastAsia"/>
          <w:sz w:val="24"/>
          <w:szCs w:val="24"/>
          <w:lang w:val="sv-SE"/>
        </w:rPr>
        <w:t>听写生词：滴答、脚步、光阴、爱惜、如同、生命。</w:t>
      </w:r>
    </w:p>
    <w:p w14:paraId="531E06B2" w14:textId="31A7EA31" w:rsidR="00A622E1" w:rsidRPr="004C736A" w:rsidRDefault="00A622E1" w:rsidP="004C736A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步骤四(steg</w:t>
      </w:r>
      <w:r>
        <w:rPr>
          <w:rFonts w:asciiTheme="minorEastAsia" w:eastAsiaTheme="minorEastAsia" w:hAnsiTheme="minorEastAsia"/>
          <w:sz w:val="24"/>
          <w:szCs w:val="24"/>
          <w:lang w:val="sv-S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4) 生字游戏，</w:t>
      </w:r>
      <w:r w:rsidR="00022505">
        <w:rPr>
          <w:rFonts w:asciiTheme="minorEastAsia" w:eastAsiaTheme="minorEastAsia" w:hAnsiTheme="minorEastAsia" w:hint="eastAsia"/>
          <w:sz w:val="24"/>
          <w:szCs w:val="24"/>
          <w:lang w:val="sv-SE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造</w:t>
      </w:r>
      <w:r w:rsidR="00022505">
        <w:rPr>
          <w:rFonts w:asciiTheme="minorEastAsia" w:eastAsiaTheme="minorEastAsia" w:hAnsiTheme="minorEastAsia" w:hint="eastAsia"/>
          <w:sz w:val="24"/>
          <w:szCs w:val="24"/>
          <w:lang w:val="sv-SE"/>
        </w:rPr>
        <w:t>火车”，按偏旁部首分组比赛复习一学期生字。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B08750" w14:textId="49FD7260" w:rsidR="00A622E1" w:rsidRDefault="00EC5EC8" w:rsidP="00A159E4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A622E1">
        <w:rPr>
          <w:rFonts w:ascii="simsun" w:hAnsi="simsun"/>
          <w:sz w:val="24"/>
          <w:szCs w:val="24"/>
          <w:lang w:val="sv-SE"/>
        </w:rPr>
        <w:t>PPT</w:t>
      </w:r>
      <w:r w:rsidR="00A622E1">
        <w:rPr>
          <w:rFonts w:asciiTheme="minorEastAsia" w:eastAsiaTheme="minorEastAsia" w:hAnsiTheme="minorEastAsia" w:hint="eastAsia"/>
          <w:sz w:val="24"/>
          <w:szCs w:val="24"/>
          <w:lang w:val="sv-SE"/>
        </w:rPr>
        <w:t>学习并讲解第十二课生词。</w:t>
      </w:r>
    </w:p>
    <w:p w14:paraId="1BD77C05" w14:textId="11D02183" w:rsidR="00A622E1" w:rsidRPr="00022505" w:rsidRDefault="00EC5EC8" w:rsidP="0049071E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A622E1">
        <w:rPr>
          <w:rFonts w:asciiTheme="minorEastAsia" w:eastAsiaTheme="minorEastAsia" w:hAnsiTheme="minorEastAsia" w:hint="eastAsia"/>
          <w:sz w:val="24"/>
          <w:szCs w:val="24"/>
          <w:lang w:val="sv-SE"/>
        </w:rPr>
        <w:t>学习并朗读课文，讨论</w:t>
      </w:r>
    </w:p>
    <w:p w14:paraId="78A24B8B" w14:textId="5CFDC88C" w:rsidR="00022505" w:rsidRPr="00022505" w:rsidRDefault="00022505" w:rsidP="00022505">
      <w:pPr>
        <w:pStyle w:val="Liststycke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 xml:space="preserve">             </w:t>
      </w:r>
      <w:r>
        <w:rPr>
          <w:rFonts w:asciiTheme="minorEastAsia" w:eastAsiaTheme="minorEastAsia" w:hAnsiTheme="minorEastAsia"/>
          <w:sz w:val="24"/>
          <w:szCs w:val="24"/>
          <w:lang w:val="sv-SE"/>
        </w:rPr>
        <w:t xml:space="preserve">a.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“你有没有像长颈鹿一样的朋友？”</w:t>
      </w:r>
    </w:p>
    <w:p w14:paraId="52747FC9" w14:textId="2EE3890D" w:rsidR="00022505" w:rsidRPr="00A622E1" w:rsidRDefault="00022505" w:rsidP="00022505">
      <w:pPr>
        <w:pStyle w:val="Liststycke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Theme="minorEastAsia" w:eastAsiaTheme="minorEastAsia" w:hAnsiTheme="minorEastAsia"/>
          <w:sz w:val="24"/>
          <w:szCs w:val="24"/>
          <w:lang w:val="sv-SE"/>
        </w:rPr>
        <w:t xml:space="preserve">             b.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“你和一个死板的朋友如何相处？”</w:t>
      </w:r>
    </w:p>
    <w:p w14:paraId="15FD8B8A" w14:textId="6FB06B4C" w:rsidR="00A622E1" w:rsidRDefault="00A622E1" w:rsidP="00022505">
      <w:pPr>
        <w:pStyle w:val="Liststycke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 xml:space="preserve">             </w:t>
      </w:r>
    </w:p>
    <w:p w14:paraId="6CC9C6F9" w14:textId="35BFB21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3139F8" w14:textId="23C6DF22" w:rsidR="003F0232" w:rsidRDefault="008D034F" w:rsidP="008D034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071E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17BF5D6B" w14:textId="7A05F5EC" w:rsidR="008D034F" w:rsidRDefault="008D034F" w:rsidP="008D034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022505">
        <w:rPr>
          <w:rFonts w:ascii="simsun" w:hAnsi="simsun" w:hint="eastAsia"/>
          <w:sz w:val="24"/>
          <w:szCs w:val="24"/>
          <w:lang w:val="sv-SE"/>
        </w:rPr>
        <w:t>课外拓展动画——</w:t>
      </w:r>
      <w:r w:rsidR="00022505">
        <w:rPr>
          <w:rFonts w:asciiTheme="minorEastAsia" w:eastAsiaTheme="minorEastAsia" w:hAnsiTheme="minorEastAsia" w:hint="eastAsia"/>
          <w:sz w:val="24"/>
          <w:szCs w:val="24"/>
          <w:lang w:val="sv-SE"/>
        </w:rPr>
        <w:t>成语故事《掩耳盗铃》。</w:t>
      </w:r>
    </w:p>
    <w:p w14:paraId="023ED7B7" w14:textId="51B85F63" w:rsidR="00D97C40" w:rsidRDefault="00D97C40" w:rsidP="00D97C40">
      <w:pPr>
        <w:pStyle w:val="Liststycke"/>
        <w:ind w:left="480" w:firstLineChars="0" w:firstLine="0"/>
        <w:rPr>
          <w:rFonts w:ascii="simsun" w:eastAsiaTheme="minorEastAsia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根据动画，回答问题</w:t>
      </w:r>
    </w:p>
    <w:p w14:paraId="29302E29" w14:textId="15949650" w:rsidR="00022505" w:rsidRDefault="00022505" w:rsidP="00D97C40">
      <w:pPr>
        <w:pStyle w:val="Liststycke"/>
        <w:ind w:left="480" w:firstLineChars="0" w:firstLine="0"/>
        <w:rPr>
          <w:rFonts w:ascii="simsun" w:eastAsiaTheme="minorEastAsia" w:hAnsi="simsun" w:hint="eastAsia"/>
          <w:sz w:val="24"/>
          <w:szCs w:val="24"/>
          <w:lang w:val="sv-SE"/>
        </w:rPr>
      </w:pPr>
      <w:r>
        <w:rPr>
          <w:rFonts w:ascii="simsun" w:eastAsiaTheme="minorEastAsia" w:hAnsi="simsun" w:hint="eastAsia"/>
          <w:sz w:val="24"/>
          <w:szCs w:val="24"/>
          <w:lang w:val="sv-SE"/>
        </w:rPr>
        <w:t xml:space="preserve"> </w:t>
      </w:r>
      <w:r>
        <w:rPr>
          <w:rFonts w:ascii="simsun" w:eastAsiaTheme="minorEastAsia" w:hAnsi="simsun"/>
          <w:sz w:val="24"/>
          <w:szCs w:val="24"/>
          <w:lang w:val="sv-SE"/>
        </w:rPr>
        <w:t xml:space="preserve">            </w:t>
      </w:r>
      <w:r>
        <w:rPr>
          <w:rFonts w:ascii="simsun" w:eastAsiaTheme="minorEastAsia" w:hAnsi="simsun" w:hint="eastAsia"/>
          <w:sz w:val="24"/>
          <w:szCs w:val="24"/>
          <w:lang w:val="sv-SE"/>
        </w:rPr>
        <w:t>a.</w:t>
      </w:r>
      <w:r>
        <w:rPr>
          <w:rFonts w:ascii="simsun" w:eastAsiaTheme="minorEastAsia" w:hAnsi="simsun" w:hint="eastAsia"/>
          <w:sz w:val="24"/>
          <w:szCs w:val="24"/>
          <w:lang w:val="sv-SE"/>
        </w:rPr>
        <w:t>掩住自己的耳朵，伸手去偷铃铛的人是怎么想的？他的想法对吗，为什么？</w:t>
      </w:r>
    </w:p>
    <w:p w14:paraId="502D4236" w14:textId="3BDFF774" w:rsidR="00022505" w:rsidRDefault="00022505" w:rsidP="00D97C40">
      <w:pPr>
        <w:pStyle w:val="Liststycke"/>
        <w:ind w:left="480" w:firstLineChars="0" w:firstLine="0"/>
        <w:rPr>
          <w:rFonts w:ascii="simsun" w:eastAsiaTheme="minorEastAsia" w:hAnsi="simsun"/>
          <w:sz w:val="24"/>
          <w:szCs w:val="24"/>
          <w:lang w:val="sv-SE"/>
        </w:rPr>
      </w:pPr>
      <w:r>
        <w:rPr>
          <w:rFonts w:ascii="simsun" w:eastAsiaTheme="minorEastAsia" w:hAnsi="simsun"/>
          <w:sz w:val="24"/>
          <w:szCs w:val="24"/>
          <w:lang w:val="sv-SE"/>
        </w:rPr>
        <w:t xml:space="preserve">             b.</w:t>
      </w:r>
      <w:r>
        <w:rPr>
          <w:rFonts w:ascii="simsun" w:eastAsiaTheme="minorEastAsia" w:hAnsi="simsun" w:hint="eastAsia"/>
          <w:sz w:val="24"/>
          <w:szCs w:val="24"/>
          <w:lang w:val="sv-SE"/>
        </w:rPr>
        <w:t>《掩耳盗铃》告诉我们（）</w:t>
      </w:r>
    </w:p>
    <w:p w14:paraId="1A24FD93" w14:textId="7466EFA7" w:rsidR="00022505" w:rsidRDefault="00022505" w:rsidP="00D97C40">
      <w:pPr>
        <w:pStyle w:val="Liststycke"/>
        <w:ind w:left="480" w:firstLineChars="0" w:firstLine="0"/>
        <w:rPr>
          <w:rFonts w:ascii="simsun" w:eastAsiaTheme="minorEastAsia" w:hAnsi="simsun"/>
          <w:sz w:val="24"/>
          <w:szCs w:val="24"/>
          <w:lang w:val="sv-SE"/>
        </w:rPr>
      </w:pPr>
      <w:r>
        <w:rPr>
          <w:rFonts w:ascii="simsun" w:eastAsiaTheme="minorEastAsia" w:hAnsi="simsun" w:hint="eastAsia"/>
          <w:sz w:val="24"/>
          <w:szCs w:val="24"/>
          <w:lang w:val="sv-SE"/>
        </w:rPr>
        <w:t xml:space="preserve">                1.</w:t>
      </w:r>
      <w:r>
        <w:rPr>
          <w:rFonts w:ascii="simsun" w:eastAsiaTheme="minorEastAsia" w:hAnsi="simsun" w:hint="eastAsia"/>
          <w:sz w:val="24"/>
          <w:szCs w:val="24"/>
          <w:lang w:val="sv-SE"/>
        </w:rPr>
        <w:t>把耳朵捂住去偷铃铛是不对的。</w:t>
      </w:r>
    </w:p>
    <w:p w14:paraId="2C04BE00" w14:textId="18D69D37" w:rsidR="00022505" w:rsidRPr="00022505" w:rsidRDefault="00022505" w:rsidP="00D97C40">
      <w:pPr>
        <w:pStyle w:val="Liststycke"/>
        <w:ind w:left="480" w:firstLineChars="0" w:firstLine="0"/>
        <w:rPr>
          <w:rFonts w:ascii="simsun" w:eastAsiaTheme="minorEastAsia" w:hAnsi="simsun" w:hint="eastAsia"/>
          <w:sz w:val="24"/>
          <w:szCs w:val="24"/>
          <w:lang w:val="sv-SE"/>
        </w:rPr>
      </w:pPr>
      <w:r>
        <w:rPr>
          <w:rFonts w:ascii="simsun" w:eastAsiaTheme="minorEastAsia" w:hAnsi="simsun" w:hint="eastAsia"/>
          <w:sz w:val="24"/>
          <w:szCs w:val="24"/>
          <w:lang w:val="sv-SE"/>
        </w:rPr>
        <w:t xml:space="preserve">                2.</w:t>
      </w:r>
      <w:r w:rsidR="0004032B">
        <w:rPr>
          <w:rFonts w:ascii="simsun" w:eastAsiaTheme="minorEastAsia" w:hAnsi="simsun" w:hint="eastAsia"/>
          <w:sz w:val="24"/>
          <w:szCs w:val="24"/>
          <w:lang w:val="sv-SE"/>
        </w:rPr>
        <w:t>做了坏事，想叫别人不知道是不可能的。自作聪明的结</w:t>
      </w:r>
      <w:r w:rsidR="0004032B">
        <w:rPr>
          <w:rFonts w:ascii="simsun" w:eastAsiaTheme="minorEastAsia" w:hAnsi="simsun" w:hint="eastAsia"/>
          <w:sz w:val="24"/>
          <w:szCs w:val="24"/>
          <w:lang w:val="sv-SE"/>
        </w:rPr>
        <w:lastRenderedPageBreak/>
        <w:t>果是自己害自己，比喻笨人自己欺骗自己。</w:t>
      </w:r>
    </w:p>
    <w:p w14:paraId="282C6EBE" w14:textId="59710BB0" w:rsidR="004C736A" w:rsidRDefault="006E1871" w:rsidP="003547A3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04032B">
        <w:rPr>
          <w:rFonts w:asciiTheme="minorEastAsia" w:eastAsiaTheme="minorEastAsia" w:hAnsiTheme="minorEastAsia" w:hint="eastAsia"/>
          <w:sz w:val="24"/>
          <w:szCs w:val="24"/>
          <w:lang w:val="sv-SE"/>
        </w:rPr>
        <w:t>游戏“造火车”，复习偏旁部首。</w:t>
      </w: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F941A86" w14:textId="14E53368" w:rsidR="00E30709" w:rsidRDefault="00E30709" w:rsidP="00E30709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1A76EA">
        <w:rPr>
          <w:rFonts w:ascii="simsun" w:hAnsi="simsun" w:hint="eastAsia"/>
          <w:b/>
          <w:sz w:val="24"/>
          <w:szCs w:val="24"/>
          <w:lang w:val="sv-SE"/>
        </w:rPr>
        <w:t>5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1A76EA">
        <w:rPr>
          <w:rFonts w:ascii="simsun" w:hAnsi="simsun" w:hint="eastAsia"/>
          <w:b/>
          <w:sz w:val="24"/>
          <w:szCs w:val="24"/>
          <w:lang w:val="sv-SE"/>
        </w:rPr>
        <w:t>06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7FCA53DA" w14:textId="77777777" w:rsidR="00E30709" w:rsidRPr="0072792F" w:rsidRDefault="00E30709" w:rsidP="00E30709">
      <w:pPr>
        <w:rPr>
          <w:rFonts w:ascii="simsun" w:hAnsi="simsun" w:hint="eastAsia"/>
          <w:sz w:val="24"/>
          <w:szCs w:val="24"/>
        </w:rPr>
      </w:pPr>
    </w:p>
    <w:p w14:paraId="0FFFD5D9" w14:textId="691EB577" w:rsidR="00E30709" w:rsidRPr="001A76EA" w:rsidRDefault="001A76EA" w:rsidP="001A76EA">
      <w:pPr>
        <w:rPr>
          <w:rFonts w:ascii="simsun" w:hAnsi="simsun"/>
          <w:sz w:val="24"/>
          <w:szCs w:val="24"/>
          <w:lang w:val="sv-SE"/>
        </w:rPr>
      </w:pPr>
      <w:r w:rsidRPr="001A76EA">
        <w:rPr>
          <w:rFonts w:asciiTheme="minorEastAsia" w:eastAsiaTheme="minorEastAsia" w:hAnsiTheme="minorEastAsia" w:hint="eastAsia"/>
          <w:sz w:val="24"/>
          <w:szCs w:val="24"/>
          <w:lang w:val="sv-SE"/>
        </w:rPr>
        <w:t>1.大声朗读课文。</w:t>
      </w:r>
    </w:p>
    <w:p w14:paraId="64BB9EDA" w14:textId="77777777" w:rsidR="00E30709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CC9F3CE" w14:textId="77777777" w:rsidR="00E30709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C09827F" w14:textId="664AE3A1" w:rsidR="00E30709" w:rsidRPr="00F8654B" w:rsidRDefault="001A76EA" w:rsidP="00E3070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  <w:lang w:val="sv-SE"/>
        </w:rPr>
        <w:t>2.</w:t>
      </w:r>
      <w:r w:rsidRPr="001A76EA">
        <w:rPr>
          <w:rFonts w:ascii="宋体" w:hAnsi="宋体" w:cs="宋体" w:hint="eastAsia"/>
          <w:kern w:val="2"/>
          <w:sz w:val="24"/>
          <w:szCs w:val="24"/>
          <w:lang w:val="sv-SE"/>
        </w:rPr>
        <w:t>《新双双练习册，双课》</w:t>
      </w:r>
      <w:r w:rsidRPr="001A76EA">
        <w:rPr>
          <w:rFonts w:ascii="simsun" w:eastAsia="simsun" w:hAnsi="simsun" w:hint="eastAsia"/>
          <w:kern w:val="2"/>
          <w:sz w:val="24"/>
          <w:szCs w:val="24"/>
          <w:lang w:val="sv-SE"/>
        </w:rPr>
        <w:t xml:space="preserve"> P22</w:t>
      </w:r>
      <w:r w:rsidRPr="001A76EA">
        <w:rPr>
          <w:rFonts w:ascii="宋体" w:hAnsi="宋体" w:cs="宋体" w:hint="eastAsia"/>
          <w:kern w:val="2"/>
          <w:sz w:val="24"/>
          <w:szCs w:val="24"/>
          <w:lang w:val="sv-SE"/>
        </w:rPr>
        <w:t>、</w:t>
      </w:r>
      <w:r w:rsidRPr="001A76EA">
        <w:rPr>
          <w:rFonts w:ascii="simsun" w:eastAsia="simsun" w:hAnsi="simsun" w:hint="eastAsia"/>
          <w:kern w:val="2"/>
          <w:sz w:val="24"/>
          <w:szCs w:val="24"/>
          <w:lang w:val="sv-SE"/>
        </w:rPr>
        <w:t>P23</w:t>
      </w:r>
    </w:p>
    <w:p w14:paraId="13E03E39" w14:textId="77777777" w:rsidR="00E30709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CBFBC65" w14:textId="77777777" w:rsidR="00E30709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4291D60" w14:textId="3B05F3CE" w:rsidR="001A76EA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3.</w:t>
      </w:r>
      <w:r w:rsidRPr="001A76EA">
        <w:rPr>
          <w:rFonts w:hint="eastAsia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作业本上写生词，每个两遍并造句</w:t>
      </w:r>
    </w:p>
    <w:p w14:paraId="2858C125" w14:textId="497DD4E5" w:rsidR="001A76EA" w:rsidRPr="001A76EA" w:rsidRDefault="001A76EA" w:rsidP="001A76EA">
      <w:pPr>
        <w:ind w:firstLineChars="300" w:firstLine="720"/>
        <w:rPr>
          <w:rFonts w:ascii="simsun" w:hAnsi="simsun" w:hint="eastAsia"/>
          <w:sz w:val="24"/>
          <w:szCs w:val="24"/>
          <w:lang w:val="sv-SE"/>
        </w:rPr>
      </w:pPr>
      <w:r w:rsidRPr="001A76EA">
        <w:rPr>
          <w:rFonts w:ascii="simsun" w:hAnsi="simsun" w:hint="eastAsia"/>
          <w:sz w:val="24"/>
          <w:szCs w:val="24"/>
          <w:lang w:val="sv-SE"/>
        </w:rPr>
        <w:t>课本</w:t>
      </w:r>
      <w:r w:rsidRPr="001A76EA">
        <w:rPr>
          <w:rFonts w:ascii="simsun" w:hAnsi="simsun" w:hint="eastAsia"/>
          <w:sz w:val="24"/>
          <w:szCs w:val="24"/>
          <w:lang w:val="sv-SE"/>
        </w:rPr>
        <w:t>P112</w:t>
      </w:r>
      <w:r w:rsidRPr="001A76EA">
        <w:rPr>
          <w:rFonts w:ascii="simsun" w:hAnsi="simsun" w:hint="eastAsia"/>
          <w:sz w:val="24"/>
          <w:szCs w:val="24"/>
          <w:lang w:val="sv-SE"/>
        </w:rPr>
        <w:t>，第</w:t>
      </w:r>
      <w:r w:rsidRPr="001A76EA">
        <w:rPr>
          <w:rFonts w:ascii="simsun" w:hAnsi="simsun" w:hint="eastAsia"/>
          <w:sz w:val="24"/>
          <w:szCs w:val="24"/>
          <w:lang w:val="sv-SE"/>
        </w:rPr>
        <w:t>12</w:t>
      </w:r>
      <w:r w:rsidRPr="001A76EA">
        <w:rPr>
          <w:rFonts w:ascii="simsun" w:hAnsi="simsun" w:hint="eastAsia"/>
          <w:sz w:val="24"/>
          <w:szCs w:val="24"/>
          <w:lang w:val="sv-SE"/>
        </w:rPr>
        <w:t>课生词：颈、鹿、敲、兄、按</w:t>
      </w:r>
    </w:p>
    <w:p w14:paraId="6FF6770A" w14:textId="37C1A368" w:rsidR="001A76EA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 w:rsidRPr="001A76EA">
        <w:rPr>
          <w:rFonts w:ascii="simsun" w:hAnsi="simsun" w:hint="eastAsia"/>
          <w:sz w:val="24"/>
          <w:szCs w:val="24"/>
          <w:lang w:val="sv-SE"/>
        </w:rPr>
        <w:t>例如</w:t>
      </w:r>
      <w:r>
        <w:rPr>
          <w:rFonts w:ascii="simsun" w:hAnsi="simsun" w:hint="eastAsia"/>
          <w:sz w:val="24"/>
          <w:szCs w:val="24"/>
          <w:lang w:val="sv-SE"/>
        </w:rPr>
        <w:t xml:space="preserve">,  </w:t>
      </w:r>
      <w:r w:rsidRPr="001A76EA">
        <w:rPr>
          <w:rFonts w:ascii="simsun" w:hAnsi="simsun" w:hint="eastAsia"/>
          <w:sz w:val="24"/>
          <w:szCs w:val="24"/>
          <w:lang w:val="sv-SE"/>
        </w:rPr>
        <w:t>长颈鹿</w:t>
      </w:r>
      <w:r w:rsidRPr="001A76EA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长颈鹿</w:t>
      </w:r>
    </w:p>
    <w:p w14:paraId="2FD3426A" w14:textId="514F841D" w:rsidR="00E30709" w:rsidRDefault="001A76EA" w:rsidP="001A76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</w:t>
      </w:r>
      <w:r w:rsidRPr="001A76EA">
        <w:rPr>
          <w:rFonts w:ascii="simsun" w:hAnsi="simsun" w:hint="eastAsia"/>
          <w:sz w:val="24"/>
          <w:szCs w:val="24"/>
          <w:lang w:val="sv-SE"/>
        </w:rPr>
        <w:t>长颈鹿的脖子真长啊！</w:t>
      </w:r>
    </w:p>
    <w:p w14:paraId="56A7B718" w14:textId="2B3F0FAA" w:rsidR="00E30709" w:rsidRDefault="00E30709" w:rsidP="00E30709">
      <w:pPr>
        <w:pStyle w:val="Liststycke"/>
        <w:ind w:left="360" w:firstLineChars="0" w:firstLine="0"/>
        <w:rPr>
          <w:rFonts w:ascii="simsun" w:eastAsiaTheme="minorEastAsia" w:hAnsi="simsun"/>
          <w:sz w:val="24"/>
          <w:szCs w:val="24"/>
          <w:lang w:val="sv-SE"/>
        </w:rPr>
      </w:pPr>
    </w:p>
    <w:p w14:paraId="2D48B1EB" w14:textId="77777777" w:rsidR="001A76EA" w:rsidRPr="001A76EA" w:rsidRDefault="001A76EA" w:rsidP="00E30709">
      <w:pPr>
        <w:pStyle w:val="Liststycke"/>
        <w:ind w:left="360" w:firstLineChars="0" w:firstLine="0"/>
        <w:rPr>
          <w:rFonts w:ascii="simsun" w:eastAsiaTheme="minorEastAsia" w:hAnsi="simsun" w:hint="eastAsia"/>
          <w:sz w:val="24"/>
          <w:szCs w:val="24"/>
          <w:lang w:val="sv-SE"/>
        </w:rPr>
      </w:pPr>
    </w:p>
    <w:p w14:paraId="7B2804B5" w14:textId="6392AB79" w:rsidR="00E30709" w:rsidRPr="001A76EA" w:rsidRDefault="001A76EA" w:rsidP="001A76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4.</w:t>
      </w:r>
      <w:r w:rsidRPr="001A76EA">
        <w:rPr>
          <w:rFonts w:ascii="simsun" w:hAnsi="simsun"/>
          <w:sz w:val="24"/>
          <w:szCs w:val="24"/>
          <w:lang w:val="sv-SE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下周听写：野猪，长颈鹿，敲门，兄弟，装，按</w:t>
      </w:r>
    </w:p>
    <w:p w14:paraId="494990A9" w14:textId="77777777" w:rsidR="00E30709" w:rsidRPr="001A76EA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F9AEEEA" w14:textId="77777777" w:rsidR="000B07BF" w:rsidRDefault="000B07B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63F757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8945EB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C4C285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0B4F8C2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9B8122E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59E312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0D1433E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70D8EB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E280F17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1D7C9B0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E6120BA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F317DD4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8B4E40A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E9D2C0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EAFAF16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4DCB9F5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D3FB7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D630ED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3F8F656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0372D0AF" w:rsidR="003547A3" w:rsidRPr="003F2846" w:rsidRDefault="0053479C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请假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25C535D2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5C830E4D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  <w:r w:rsidR="003558D5">
              <w:rPr>
                <w:rFonts w:ascii="宋体" w:hAnsi="宋体" w:hint="eastAsia"/>
                <w:sz w:val="24"/>
                <w:szCs w:val="24"/>
                <w:lang w:val="sv-SE" w:bidi="ta-IN"/>
              </w:rPr>
              <w:t>，请假一节课提前走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702FAAC7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740B" w14:textId="77777777" w:rsidR="00811409" w:rsidRDefault="00811409">
      <w:r>
        <w:separator/>
      </w:r>
    </w:p>
  </w:endnote>
  <w:endnote w:type="continuationSeparator" w:id="0">
    <w:p w14:paraId="338D1647" w14:textId="77777777" w:rsidR="00811409" w:rsidRDefault="0081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54F9" w14:textId="77777777" w:rsidR="00811409" w:rsidRDefault="00811409">
      <w:r>
        <w:separator/>
      </w:r>
    </w:p>
  </w:footnote>
  <w:footnote w:type="continuationSeparator" w:id="0">
    <w:p w14:paraId="4C6221C4" w14:textId="77777777" w:rsidR="00811409" w:rsidRDefault="0081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F612" w14:textId="53EBDCF6" w:rsidR="006E1871" w:rsidRDefault="00F16CF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 wp14:anchorId="39C667DE" wp14:editId="250F3834">
          <wp:extent cx="657225" cy="657225"/>
          <wp:effectExtent l="0" t="0" r="9525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3"/>
    <w:rsid w:val="00022505"/>
    <w:rsid w:val="0004032B"/>
    <w:rsid w:val="00054AFB"/>
    <w:rsid w:val="000A599F"/>
    <w:rsid w:val="000B07BF"/>
    <w:rsid w:val="000C15DC"/>
    <w:rsid w:val="000D26DF"/>
    <w:rsid w:val="00120BB9"/>
    <w:rsid w:val="00122585"/>
    <w:rsid w:val="00182BA5"/>
    <w:rsid w:val="001A76EA"/>
    <w:rsid w:val="002017CB"/>
    <w:rsid w:val="00222426"/>
    <w:rsid w:val="00283D65"/>
    <w:rsid w:val="00284C63"/>
    <w:rsid w:val="00293D17"/>
    <w:rsid w:val="002B3CBE"/>
    <w:rsid w:val="0031035D"/>
    <w:rsid w:val="00342880"/>
    <w:rsid w:val="003547A3"/>
    <w:rsid w:val="003558D5"/>
    <w:rsid w:val="00396DC0"/>
    <w:rsid w:val="003A40AD"/>
    <w:rsid w:val="003C20B6"/>
    <w:rsid w:val="003D3DD3"/>
    <w:rsid w:val="003F0232"/>
    <w:rsid w:val="004510D6"/>
    <w:rsid w:val="00472E6B"/>
    <w:rsid w:val="004837CD"/>
    <w:rsid w:val="00487F5B"/>
    <w:rsid w:val="0049071E"/>
    <w:rsid w:val="004C736A"/>
    <w:rsid w:val="004D6DC0"/>
    <w:rsid w:val="004F3A8A"/>
    <w:rsid w:val="005338EC"/>
    <w:rsid w:val="00534679"/>
    <w:rsid w:val="0053479C"/>
    <w:rsid w:val="005405AC"/>
    <w:rsid w:val="00597AD3"/>
    <w:rsid w:val="006408D4"/>
    <w:rsid w:val="00664BF6"/>
    <w:rsid w:val="006E1871"/>
    <w:rsid w:val="007032C6"/>
    <w:rsid w:val="00796F2E"/>
    <w:rsid w:val="007F6C7C"/>
    <w:rsid w:val="00811409"/>
    <w:rsid w:val="00833A08"/>
    <w:rsid w:val="00841A73"/>
    <w:rsid w:val="00845126"/>
    <w:rsid w:val="008756FA"/>
    <w:rsid w:val="0088308A"/>
    <w:rsid w:val="008D034F"/>
    <w:rsid w:val="008E342F"/>
    <w:rsid w:val="00905194"/>
    <w:rsid w:val="00926CF5"/>
    <w:rsid w:val="00940BC1"/>
    <w:rsid w:val="00965601"/>
    <w:rsid w:val="009B0AE7"/>
    <w:rsid w:val="009B3F0F"/>
    <w:rsid w:val="009E530C"/>
    <w:rsid w:val="009F1248"/>
    <w:rsid w:val="00A079DD"/>
    <w:rsid w:val="00A159E4"/>
    <w:rsid w:val="00A622E1"/>
    <w:rsid w:val="00A94BAB"/>
    <w:rsid w:val="00AA0C2A"/>
    <w:rsid w:val="00AC73B4"/>
    <w:rsid w:val="00AD6C29"/>
    <w:rsid w:val="00AF65BC"/>
    <w:rsid w:val="00B5084F"/>
    <w:rsid w:val="00B67D3A"/>
    <w:rsid w:val="00B84C4A"/>
    <w:rsid w:val="00C55A50"/>
    <w:rsid w:val="00C97309"/>
    <w:rsid w:val="00CF2F8A"/>
    <w:rsid w:val="00CF3907"/>
    <w:rsid w:val="00D125AD"/>
    <w:rsid w:val="00D97C40"/>
    <w:rsid w:val="00DC79DE"/>
    <w:rsid w:val="00DD290A"/>
    <w:rsid w:val="00DD359B"/>
    <w:rsid w:val="00E023F8"/>
    <w:rsid w:val="00E116E2"/>
    <w:rsid w:val="00E30709"/>
    <w:rsid w:val="00E66DE1"/>
    <w:rsid w:val="00E902AF"/>
    <w:rsid w:val="00E9586D"/>
    <w:rsid w:val="00EC5EC8"/>
    <w:rsid w:val="00EC754E"/>
    <w:rsid w:val="00ED35CB"/>
    <w:rsid w:val="00F16CF9"/>
    <w:rsid w:val="00F2710D"/>
    <w:rsid w:val="00F365C4"/>
    <w:rsid w:val="00F37BF5"/>
    <w:rsid w:val="00F959BC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394E"/>
  <w14:defaultImageDpi w14:val="300"/>
  <w15:docId w15:val="{83855879-EA28-4262-A0BA-5CD9D93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Sidhuvud">
    <w:name w:val="header"/>
    <w:basedOn w:val="Normal"/>
    <w:link w:val="SidhuvudChar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SidhuvudChar">
    <w:name w:val="Sidhuvud Char"/>
    <w:basedOn w:val="Standardstycketeckensnitt"/>
    <w:link w:val="Sidhuvud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Liststycke">
    <w:name w:val="List Paragraph"/>
    <w:basedOn w:val="Normal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Ching Cloris</cp:lastModifiedBy>
  <cp:revision>36</cp:revision>
  <dcterms:created xsi:type="dcterms:W3CDTF">2017-05-06T19:31:00Z</dcterms:created>
  <dcterms:modified xsi:type="dcterms:W3CDTF">2017-05-06T20:34:00Z</dcterms:modified>
</cp:coreProperties>
</file>