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tbl>
      <w:tblPr>
        <w:tblStyle w:val="4"/>
        <w:tblW w:w="9080" w:type="dxa"/>
        <w:tblInd w:w="116" w:type="dxa"/>
        <w:tblBorders>
          <w:top w:val="single" w:color="9BBA58" w:sz="8" w:space="0"/>
          <w:left w:val="single" w:color="9BBA58" w:sz="8" w:space="0"/>
          <w:bottom w:val="single" w:color="9BBA58" w:sz="8" w:space="0"/>
          <w:right w:val="single" w:color="9BBA58" w:sz="8" w:space="0"/>
          <w:insideH w:val="single" w:color="9BBA58" w:sz="8" w:space="0"/>
          <w:insideV w:val="single" w:color="9BBA58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4392"/>
        <w:gridCol w:w="1282"/>
        <w:gridCol w:w="2197"/>
      </w:tblGrid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9" w:type="dxa"/>
            <w:tcBorders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班级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Klass</w:t>
            </w:r>
          </w:p>
        </w:tc>
        <w:tc>
          <w:tcPr>
            <w:tcW w:w="4392" w:type="dxa"/>
            <w:tcBorders>
              <w:bottom w:val="single" w:color="9BBA58" w:sz="18" w:space="0"/>
            </w:tcBorders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  <w:lang w:val="en-US" w:eastAsia="zh-CN"/>
              </w:rPr>
              <w:t>学前小</w:t>
            </w:r>
            <w:r>
              <w:rPr>
                <w:rFonts w:hint="eastAsia" w:ascii="微软雅黑" w:eastAsia="微软雅黑"/>
                <w:b/>
                <w:sz w:val="24"/>
              </w:rPr>
              <w:t>班</w:t>
            </w:r>
          </w:p>
        </w:tc>
        <w:tc>
          <w:tcPr>
            <w:tcW w:w="1282" w:type="dxa"/>
            <w:tcBorders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教室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Klassrum</w:t>
            </w:r>
          </w:p>
        </w:tc>
        <w:tc>
          <w:tcPr>
            <w:tcW w:w="2197" w:type="dxa"/>
            <w:tcBorders>
              <w:bottom w:val="single" w:color="9BBA58" w:sz="18" w:space="0"/>
            </w:tcBorders>
          </w:tcPr>
          <w:p>
            <w:pPr>
              <w:pStyle w:val="5"/>
              <w:spacing w:before="156"/>
              <w:ind w:left="100"/>
              <w:jc w:val="left"/>
              <w:rPr>
                <w:rFonts w:hint="eastAsia" w:ascii="Cambria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mbria"/>
                <w:b/>
                <w:sz w:val="24"/>
                <w:lang w:val="en-US" w:eastAsia="zh-CN"/>
              </w:rPr>
              <w:t>A324</w:t>
            </w:r>
          </w:p>
        </w:tc>
      </w:tr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209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老师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Laoshi</w:t>
            </w:r>
          </w:p>
        </w:tc>
        <w:tc>
          <w:tcPr>
            <w:tcW w:w="4392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  <w:lang w:val="en-US" w:eastAsia="zh-CN"/>
              </w:rPr>
              <w:t>陈薇 郭琳璐</w:t>
            </w:r>
          </w:p>
        </w:tc>
        <w:tc>
          <w:tcPr>
            <w:tcW w:w="1282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电话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Mobil</w:t>
            </w:r>
          </w:p>
        </w:tc>
        <w:tc>
          <w:tcPr>
            <w:tcW w:w="2197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before="155"/>
              <w:ind w:left="100"/>
              <w:jc w:val="left"/>
              <w:rPr>
                <w:rFonts w:hint="eastAsia" w:ascii="Cambria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mbria"/>
                <w:b/>
                <w:sz w:val="24"/>
                <w:lang w:val="en-US" w:eastAsia="zh-CN"/>
              </w:rPr>
              <w:t>0707657473</w:t>
            </w:r>
          </w:p>
        </w:tc>
      </w:tr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209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邮箱地址</w:t>
            </w:r>
          </w:p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E-mail</w:t>
            </w:r>
          </w:p>
        </w:tc>
        <w:tc>
          <w:tcPr>
            <w:tcW w:w="4392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instrText xml:space="preserve"> HYPERLINK "mailto:lilyzhang201049@hotmail.com" \h </w:instrText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missvv12@gmail.com</w:t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fldChar w:fldCharType="end"/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，</w:t>
            </w:r>
          </w:p>
        </w:tc>
        <w:tc>
          <w:tcPr>
            <w:tcW w:w="1282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上课日期</w:t>
            </w:r>
          </w:p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Datum</w:t>
            </w:r>
          </w:p>
        </w:tc>
        <w:tc>
          <w:tcPr>
            <w:tcW w:w="2197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2016年11月 19日</w:t>
            </w:r>
          </w:p>
        </w:tc>
      </w:tr>
    </w:tbl>
    <w:p>
      <w:pPr>
        <w:pStyle w:val="2"/>
        <w:spacing w:before="5"/>
        <w:jc w:val="left"/>
        <w:rPr>
          <w:rFonts w:ascii="Times New Roman"/>
          <w:sz w:val="21"/>
        </w:rPr>
      </w:pPr>
    </w:p>
    <w:p>
      <w:pPr>
        <w:spacing w:before="0" w:line="354" w:lineRule="exact"/>
        <w:ind w:left="436" w:right="2748" w:firstLine="0"/>
        <w:jc w:val="left"/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教学目标(mål)：</w:t>
      </w:r>
      <w:bookmarkStart w:id="0" w:name="OLE_LINK11"/>
      <w:r>
        <w:rPr>
          <w:rFonts w:hint="eastAsia" w:ascii="微软雅黑" w:hAnsi="微软雅黑" w:eastAsia="微软雅黑"/>
          <w:b/>
          <w:sz w:val="24"/>
          <w:lang w:val="en-US" w:eastAsia="zh-CN"/>
        </w:rPr>
        <w:t>1.认识</w:t>
      </w:r>
      <w:bookmarkEnd w:id="0"/>
      <w:r>
        <w:rPr>
          <w:rFonts w:hint="eastAsia" w:ascii="微软雅黑" w:hAnsi="微软雅黑" w:eastAsia="微软雅黑"/>
          <w:b/>
          <w:sz w:val="24"/>
          <w:lang w:val="en-US" w:eastAsia="zh-CN"/>
        </w:rPr>
        <w:t>出口，入口，来去，坐下，站立六个生字词，并理解其意义。</w:t>
      </w:r>
    </w:p>
    <w:p>
      <w:pPr>
        <w:spacing w:before="0" w:line="354" w:lineRule="exact"/>
        <w:ind w:left="436" w:right="2748" w:firstLine="0"/>
        <w:jc w:val="left"/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              2.复习之前所学所有生字</w:t>
      </w: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hint="eastAsia" w:ascii="微软雅黑" w:eastAsia="微软雅黑"/>
          <w:b/>
          <w:sz w:val="24"/>
          <w:lang w:val="en-US" w:eastAsia="zh-CN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</w:t>
      </w:r>
    </w:p>
    <w:p>
      <w:pPr>
        <w:spacing w:before="0" w:line="354" w:lineRule="exact"/>
        <w:ind w:left="436" w:right="2748" w:firstLine="0"/>
        <w:jc w:val="left"/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eastAsia="微软雅黑"/>
          <w:b/>
          <w:sz w:val="24"/>
        </w:rPr>
        <w:t>教学重点</w:t>
      </w:r>
      <w:r>
        <w:rPr>
          <w:rFonts w:ascii="Arial" w:eastAsia="Arial"/>
          <w:b/>
          <w:sz w:val="24"/>
        </w:rPr>
        <w:t>(tyngdpunkt)</w:t>
      </w:r>
      <w:r>
        <w:rPr>
          <w:rFonts w:hint="eastAsia" w:ascii="微软雅黑" w:eastAsia="微软雅黑"/>
          <w:b/>
          <w:sz w:val="24"/>
        </w:rPr>
        <w:t>：</w:t>
      </w:r>
      <w:r>
        <w:rPr>
          <w:rFonts w:hint="eastAsia" w:ascii="微软雅黑" w:eastAsia="微软雅黑"/>
          <w:b/>
          <w:sz w:val="24"/>
        </w:rPr>
        <w:object>
          <v:shape id="_x0000_i1025" o:spt="75" type="#_x0000_t75" style="height:0.05pt;width:0.0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5">
            <o:LockedField>false</o:LockedField>
          </o:OLEObject>
        </w:objec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认识出口，入口，来去，坐下，站立六个生字词，并理解其意义。</w:t>
      </w:r>
    </w:p>
    <w:p>
      <w:pPr>
        <w:tabs>
          <w:tab w:val="left" w:pos="3701"/>
        </w:tabs>
        <w:spacing w:before="66" w:line="182" w:lineRule="auto"/>
        <w:ind w:right="2748" w:firstLine="480"/>
        <w:jc w:val="left"/>
        <w:rPr>
          <w:rFonts w:hint="eastAsia" w:ascii="微软雅黑" w:eastAsia="微软雅黑"/>
          <w:b/>
          <w:sz w:val="24"/>
        </w:rPr>
      </w:pPr>
    </w:p>
    <w:p>
      <w:pPr>
        <w:tabs>
          <w:tab w:val="left" w:pos="3701"/>
        </w:tabs>
        <w:spacing w:before="66" w:line="182" w:lineRule="auto"/>
        <w:ind w:right="2748" w:firstLine="48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</w:t>
      </w:r>
      <w:r>
        <w:rPr>
          <w:rFonts w:hint="eastAsia" w:ascii="微软雅黑" w:eastAsia="微软雅黑"/>
          <w:b/>
          <w:sz w:val="24"/>
        </w:rPr>
        <w:t>教学辅助</w:t>
      </w:r>
      <w:r>
        <w:rPr>
          <w:rFonts w:ascii="Arial" w:eastAsia="Arial"/>
          <w:b/>
          <w:sz w:val="24"/>
        </w:rPr>
        <w:t>(material)</w:t>
      </w:r>
      <w:r>
        <w:rPr>
          <w:rFonts w:hint="eastAsia" w:ascii="微软雅黑" w:eastAsia="微软雅黑"/>
          <w:b/>
          <w:sz w:val="24"/>
        </w:rPr>
        <w:t>：</w:t>
      </w:r>
      <w:r>
        <w:rPr>
          <w:rFonts w:hint="eastAsia" w:ascii="微软雅黑" w:eastAsia="微软雅黑"/>
          <w:b/>
          <w:sz w:val="24"/>
          <w:lang w:val="en-US" w:eastAsia="zh-CN"/>
        </w:rPr>
        <w:t>多媒体，字卡，填色纸</w:t>
      </w: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ascii="Arial" w:eastAsia="Arial"/>
          <w:b/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  </w:t>
      </w:r>
      <w:r>
        <w:rPr>
          <w:rFonts w:hint="eastAsia" w:ascii="微软雅黑" w:eastAsia="微软雅黑"/>
          <w:b/>
          <w:sz w:val="24"/>
        </w:rPr>
        <w:t xml:space="preserve"> 课时安排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</w:t>
      </w:r>
      <w:r>
        <w:rPr>
          <w:rFonts w:ascii="Arial" w:eastAsia="Arial"/>
          <w:b/>
          <w:sz w:val="24"/>
        </w:rPr>
        <w:t>(tidsplanering):</w:t>
      </w:r>
      <w:r>
        <w:rPr>
          <w:rFonts w:ascii="Arial" w:eastAsia="Arial"/>
          <w:b/>
          <w:sz w:val="24"/>
        </w:rPr>
        <w:tab/>
      </w:r>
      <w:r>
        <w:rPr>
          <w:rFonts w:ascii="Arial" w:eastAsia="Arial"/>
          <w:b/>
          <w:sz w:val="24"/>
        </w:rPr>
        <w:t>3</w:t>
      </w:r>
    </w:p>
    <w:p>
      <w:pPr>
        <w:pStyle w:val="2"/>
        <w:spacing w:before="6"/>
        <w:jc w:val="left"/>
        <w:rPr>
          <w:rFonts w:ascii="Arial"/>
          <w:b/>
          <w:sz w:val="19"/>
        </w:rPr>
      </w:pPr>
    </w:p>
    <w:p>
      <w:pPr>
        <w:spacing w:before="0"/>
        <w:ind w:left="436" w:right="2748" w:firstLine="0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上</w:t>
      </w:r>
      <w:r>
        <w:rPr>
          <w:rFonts w:hint="eastAsia" w:ascii="微软雅黑" w:hAnsi="微软雅黑" w:eastAsia="微软雅黑"/>
          <w:b/>
          <w:spacing w:val="3"/>
          <w:sz w:val="24"/>
        </w:rPr>
        <w:t>课</w:t>
      </w:r>
      <w:r>
        <w:rPr>
          <w:rFonts w:hint="eastAsia" w:ascii="微软雅黑" w:hAnsi="微软雅黑" w:eastAsia="微软雅黑"/>
          <w:b/>
          <w:sz w:val="24"/>
        </w:rPr>
        <w:t xml:space="preserve">内容 </w:t>
      </w:r>
      <w:r>
        <w:rPr>
          <w:rFonts w:hint="eastAsia" w:ascii="微软雅黑" w:hAnsi="微软雅黑" w:eastAsia="微软雅黑"/>
          <w:b/>
          <w:spacing w:val="-23"/>
          <w:sz w:val="24"/>
        </w:rPr>
        <w:t xml:space="preserve"> </w:t>
      </w:r>
      <w:r>
        <w:rPr>
          <w:rFonts w:hint="eastAsia" w:ascii="微软雅黑" w:hAnsi="微软雅黑" w:eastAsia="微软雅黑"/>
          <w:b/>
          <w:spacing w:val="3"/>
          <w:w w:val="168"/>
          <w:sz w:val="24"/>
        </w:rPr>
        <w:t>l</w:t>
      </w:r>
      <w:r>
        <w:rPr>
          <w:rFonts w:hint="eastAsia" w:ascii="微软雅黑" w:hAnsi="微软雅黑" w:eastAsia="微软雅黑"/>
          <w:b/>
          <w:w w:val="105"/>
          <w:sz w:val="24"/>
        </w:rPr>
        <w:t>ekt</w:t>
      </w:r>
      <w:r>
        <w:rPr>
          <w:rFonts w:hint="eastAsia" w:ascii="微软雅黑" w:hAnsi="微软雅黑" w:eastAsia="微软雅黑"/>
          <w:b/>
          <w:spacing w:val="3"/>
          <w:w w:val="105"/>
          <w:sz w:val="24"/>
        </w:rPr>
        <w:t>i</w:t>
      </w:r>
      <w:r>
        <w:rPr>
          <w:rFonts w:hint="eastAsia" w:ascii="微软雅黑" w:hAnsi="微软雅黑" w:eastAsia="微软雅黑"/>
          <w:b/>
          <w:w w:val="95"/>
          <w:sz w:val="24"/>
        </w:rPr>
        <w:t>ons</w:t>
      </w:r>
      <w:r>
        <w:rPr>
          <w:rFonts w:hint="eastAsia" w:ascii="微软雅黑" w:hAnsi="微软雅黑" w:eastAsia="微软雅黑"/>
          <w:b/>
          <w:spacing w:val="3"/>
          <w:w w:val="95"/>
          <w:sz w:val="24"/>
        </w:rPr>
        <w:t>i</w:t>
      </w:r>
      <w:r>
        <w:rPr>
          <w:rFonts w:hint="eastAsia" w:ascii="微软雅黑" w:hAnsi="微软雅黑" w:eastAsia="微软雅黑"/>
          <w:b/>
          <w:w w:val="80"/>
          <w:sz w:val="24"/>
        </w:rPr>
        <w:t>nneh</w:t>
      </w:r>
      <w:r>
        <w:rPr>
          <w:rFonts w:hint="eastAsia" w:ascii="微软雅黑" w:hAnsi="微软雅黑" w:eastAsia="微软雅黑"/>
          <w:b/>
          <w:spacing w:val="3"/>
          <w:w w:val="80"/>
          <w:sz w:val="24"/>
        </w:rPr>
        <w:t>å</w:t>
      </w:r>
      <w:r>
        <w:rPr>
          <w:rFonts w:hint="eastAsia" w:ascii="微软雅黑" w:hAnsi="微软雅黑" w:eastAsia="微软雅黑"/>
          <w:b/>
          <w:w w:val="168"/>
          <w:sz w:val="24"/>
        </w:rPr>
        <w:t>ll</w:t>
      </w:r>
    </w:p>
    <w:p>
      <w:pPr>
        <w:pStyle w:val="2"/>
        <w:spacing w:before="13"/>
        <w:jc w:val="left"/>
        <w:rPr>
          <w:rFonts w:ascii="微软雅黑"/>
          <w:b/>
          <w:sz w:val="14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w w:val="105"/>
          <w:sz w:val="24"/>
          <w:shd w:val="clear" w:color="auto" w:fill="D9D9D9"/>
        </w:rPr>
      </w:pP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>第一课时ＫＬ</w:t>
      </w: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>－</w:t>
      </w:r>
      <w:bookmarkStart w:id="1" w:name="OLE_LINK4"/>
      <w:r>
        <w:rPr>
          <w:rFonts w:ascii="Arial" w:eastAsia="Arial"/>
          <w:b/>
          <w:w w:val="105"/>
          <w:sz w:val="24"/>
          <w:shd w:val="clear" w:color="auto" w:fill="D9D9D9"/>
        </w:rPr>
        <w:t>(1:a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复习已学所有生字。</w:t>
      </w:r>
    </w:p>
    <w:bookmarkEnd w:id="1"/>
    <w:p>
      <w:pPr>
        <w:pStyle w:val="2"/>
        <w:spacing w:before="5"/>
        <w:jc w:val="left"/>
        <w:rPr>
          <w:rFonts w:hint="eastAsia"/>
          <w:lang w:val="en-US" w:eastAsia="zh-CN"/>
        </w:rPr>
      </w:pP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步骤一(steg 1) ：一起认读生字卡片</w:t>
      </w:r>
    </w:p>
    <w:p>
      <w:pPr>
        <w:pStyle w:val="2"/>
        <w:spacing w:before="5"/>
        <w:jc w:val="left"/>
        <w:rPr>
          <w:rFonts w:hint="eastAsia"/>
          <w:lang w:val="en-US" w:eastAsia="zh-CN"/>
        </w:rPr>
      </w:pP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步骤二(steg 2) ：开火车读，请小老师带读</w:t>
      </w:r>
    </w:p>
    <w:p>
      <w:pPr>
        <w:pStyle w:val="2"/>
        <w:spacing w:before="5"/>
        <w:jc w:val="left"/>
        <w:rPr>
          <w:rFonts w:hint="eastAsia"/>
          <w:lang w:val="en-US" w:eastAsia="zh-CN"/>
        </w:rPr>
      </w:pPr>
      <w:r>
        <w:rPr>
          <w:rFonts w:ascii="Wingdings" w:hAnsi="Wingdings" w:eastAsia="Wingdings"/>
        </w:rPr>
        <w:t></w:t>
      </w:r>
      <w:r>
        <w:rPr>
          <w:rFonts w:hint="eastAsia" w:ascii="Wingdings" w:hAnsi="Wingdings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步骤三(steg 3)：黑板上板书数字，生字和简笔画，请学生连线</w:t>
      </w:r>
    </w:p>
    <w:p>
      <w:pPr>
        <w:pStyle w:val="2"/>
        <w:spacing w:before="5"/>
        <w:jc w:val="left"/>
        <w:rPr>
          <w:rFonts w:hint="eastAsia"/>
          <w:lang w:val="en-US" w:eastAsia="zh-CN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sz w:val="24"/>
        </w:rPr>
      </w:pPr>
      <w:r>
        <w:rPr>
          <w:rFonts w:hint="eastAsia" w:ascii="微软雅黑" w:eastAsia="微软雅黑"/>
          <w:b/>
          <w:sz w:val="24"/>
          <w:shd w:val="clear" w:color="auto" w:fill="D9D9D9"/>
        </w:rPr>
        <w:t>第二课时ＫＬ</w:t>
      </w:r>
      <w:r>
        <w:rPr>
          <w:rFonts w:hint="eastAsia" w:ascii="微软雅黑" w:eastAsia="微软雅黑"/>
          <w:b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sz w:val="24"/>
          <w:shd w:val="clear" w:color="auto" w:fill="D9D9D9"/>
        </w:rPr>
        <w:t>－</w:t>
      </w:r>
      <w:r>
        <w:rPr>
          <w:rFonts w:ascii="Arial" w:eastAsia="Arial"/>
          <w:b/>
          <w:w w:val="105"/>
          <w:sz w:val="24"/>
          <w:shd w:val="clear" w:color="auto" w:fill="D9D9D9"/>
        </w:rPr>
        <w:t>(</w:t>
      </w:r>
      <w:r>
        <w:rPr>
          <w:rFonts w:hint="eastAsia" w:ascii="Arial"/>
          <w:b/>
          <w:w w:val="105"/>
          <w:sz w:val="24"/>
          <w:shd w:val="clear" w:color="auto" w:fill="D9D9D9"/>
          <w:lang w:val="en-US" w:eastAsia="zh-CN"/>
        </w:rPr>
        <w:t>2</w:t>
      </w:r>
      <w:r>
        <w:rPr>
          <w:rFonts w:ascii="Arial" w:eastAsia="Arial"/>
          <w:b/>
          <w:w w:val="105"/>
          <w:sz w:val="24"/>
          <w:shd w:val="clear" w:color="auto" w:fill="D9D9D9"/>
        </w:rPr>
        <w:t>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认识出口，入口，来去，坐下，站立六个生字词，并理解其意义</w:t>
      </w:r>
    </w:p>
    <w:p>
      <w:pPr>
        <w:pStyle w:val="2"/>
        <w:spacing w:line="298" w:lineRule="exact"/>
        <w:ind w:left="856" w:right="2748"/>
        <w:jc w:val="left"/>
        <w:rPr>
          <w:rFonts w:hint="eastAsia"/>
          <w:lang w:val="en-US" w:eastAsia="zh-CN"/>
        </w:rPr>
      </w:pP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bookmarkStart w:id="2" w:name="OLE_LINK9"/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步骤一(steg 1)</w:t>
      </w:r>
      <w:bookmarkStart w:id="3" w:name="OLE_LINK3"/>
      <w:bookmarkStart w:id="4" w:name="OLE_LINK2"/>
      <w:r>
        <w:rPr>
          <w:rFonts w:hint="eastAsia"/>
          <w:lang w:val="en-US" w:eastAsia="zh-CN"/>
        </w:rPr>
        <w:t xml:space="preserve"> ：</w:t>
      </w:r>
      <w:bookmarkStart w:id="5" w:name="OLE_LINK6"/>
      <w:bookmarkStart w:id="6" w:name="OLE_LINK10"/>
      <w:bookmarkEnd w:id="2"/>
      <w:r>
        <w:rPr>
          <w:rFonts w:hint="eastAsia"/>
          <w:lang w:val="en-US" w:eastAsia="zh-CN"/>
        </w:rPr>
        <w:t>配合肢体动作学习 站立，坐下，然后只出示卡片，让学生一边答，一边做肢体动作。身体和语言结合起来，记忆更加形象与牢固。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bookmarkEnd w:id="3"/>
      <w:r>
        <w:rPr>
          <w:rFonts w:hint="eastAsia"/>
          <w:lang w:val="en-US" w:eastAsia="zh-CN"/>
        </w:rPr>
        <w:t>步骤二(steg 2)</w:t>
      </w:r>
      <w:bookmarkEnd w:id="5"/>
      <w:r>
        <w:rPr>
          <w:rFonts w:hint="eastAsia"/>
          <w:lang w:val="en-US" w:eastAsia="zh-CN"/>
        </w:rPr>
        <w:t xml:space="preserve"> ：</w:t>
      </w:r>
      <w:bookmarkEnd w:id="6"/>
      <w:r>
        <w:rPr>
          <w:rFonts w:hint="eastAsia"/>
          <w:lang w:val="en-US" w:eastAsia="zh-CN"/>
        </w:rPr>
        <w:t>老师配合动作教授来与去，先是走来并走去，然后结合挥手动作学习来与去。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="Wingdings" w:hAnsi="Wingdings" w:eastAsia="宋体"/>
          <w:lang w:val="en-US" w:eastAsia="zh-CN"/>
        </w:rPr>
        <w:t xml:space="preserve">  </w:t>
      </w:r>
      <w:bookmarkStart w:id="7" w:name="OLE_LINK8"/>
      <w:bookmarkStart w:id="8" w:name="OLE_LINK7"/>
      <w:r>
        <w:rPr>
          <w:rFonts w:ascii="Wingdings" w:hAnsi="Wingdings" w:eastAsia="Wingdings"/>
        </w:rPr>
        <w:t></w:t>
      </w:r>
      <w:bookmarkEnd w:id="7"/>
      <w:r>
        <w:rPr>
          <w:rFonts w:hint="eastAsia" w:ascii="Wingdings" w:hAnsi="Wingdings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步骤三(steg 3)：</w:t>
      </w:r>
      <w:bookmarkEnd w:id="8"/>
      <w:r>
        <w:rPr>
          <w:rFonts w:hint="eastAsia"/>
          <w:lang w:val="en-US" w:eastAsia="zh-CN"/>
        </w:rPr>
        <w:t>图示讲解出口和入口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</w:t>
      </w:r>
      <w:r>
        <w:rPr>
          <w:rFonts w:hint="eastAsia"/>
          <w:lang w:val="en-US" w:eastAsia="zh-CN"/>
        </w:rPr>
        <w:tab/>
      </w:r>
      <w:r>
        <w:rPr>
          <w:rFonts w:ascii="Wingdings" w:hAnsi="Wingdings" w:eastAsia="Wingdings"/>
        </w:rPr>
        <w:t></w:t>
      </w:r>
      <w:r>
        <w:rPr>
          <w:rFonts w:hint="eastAsia" w:ascii="Wingdings" w:hAnsi="Wingdings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步骤四(steg 4)：齐认，小老师带领认，表演认，开火车轮流认。</w:t>
      </w:r>
    </w:p>
    <w:bookmarkEnd w:id="4"/>
    <w:p>
      <w:pPr>
        <w:pStyle w:val="2"/>
        <w:spacing w:line="312" w:lineRule="exact"/>
        <w:ind w:right="4174"/>
        <w:jc w:val="left"/>
        <w:rPr>
          <w:sz w:val="19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w w:val="105"/>
          <w:sz w:val="24"/>
          <w:shd w:val="clear" w:color="auto" w:fill="D9D9D9"/>
        </w:rPr>
      </w:pPr>
      <w:r>
        <w:rPr>
          <w:rFonts w:hint="eastAsia" w:ascii="微软雅黑" w:eastAsia="微软雅黑"/>
          <w:b/>
          <w:sz w:val="24"/>
          <w:shd w:val="clear" w:color="auto" w:fill="D9D9D9"/>
        </w:rPr>
        <w:t>第三课时ＫＬ</w:t>
      </w:r>
      <w:r>
        <w:rPr>
          <w:rFonts w:hint="eastAsia" w:ascii="微软雅黑" w:eastAsia="微软雅黑"/>
          <w:b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sz w:val="24"/>
          <w:shd w:val="clear" w:color="auto" w:fill="D9D9D9"/>
        </w:rPr>
        <w:t>－</w:t>
      </w:r>
      <w:r>
        <w:rPr>
          <w:rFonts w:ascii="Arial" w:eastAsia="Arial"/>
          <w:b/>
          <w:w w:val="105"/>
          <w:sz w:val="24"/>
          <w:shd w:val="clear" w:color="auto" w:fill="D9D9D9"/>
        </w:rPr>
        <w:t>(</w:t>
      </w:r>
      <w:r>
        <w:rPr>
          <w:rFonts w:hint="eastAsia" w:ascii="Arial"/>
          <w:b/>
          <w:w w:val="105"/>
          <w:sz w:val="24"/>
          <w:shd w:val="clear" w:color="auto" w:fill="D9D9D9"/>
          <w:lang w:val="en-US" w:eastAsia="zh-CN"/>
        </w:rPr>
        <w:t>3</w:t>
      </w:r>
      <w:r>
        <w:rPr>
          <w:rFonts w:ascii="Arial" w:eastAsia="Arial"/>
          <w:b/>
          <w:w w:val="105"/>
          <w:sz w:val="24"/>
          <w:shd w:val="clear" w:color="auto" w:fill="D9D9D9"/>
        </w:rPr>
        <w:t>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pStyle w:val="2"/>
        <w:tabs>
          <w:tab w:val="left" w:pos="856"/>
        </w:tabs>
        <w:spacing w:line="291" w:lineRule="exact"/>
        <w:ind w:right="435"/>
        <w:jc w:val="left"/>
        <w:rPr>
          <w:rFonts w:hint="eastAsia"/>
          <w:lang w:val="en-US" w:eastAsia="zh-CN"/>
        </w:rPr>
      </w:pPr>
      <w:r>
        <w:rPr>
          <w:rFonts w:hint="eastAsia" w:ascii="Wingdings" w:hAnsi="Wingdings"/>
          <w:lang w:val="en-US" w:eastAsia="zh-CN"/>
        </w:rPr>
        <w:t xml:space="preserve">  </w:t>
      </w: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步骤一(steg 1) ：复习上节课所学生字词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bookmarkStart w:id="9" w:name="OLE_LINK12"/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步骤二(steg 2) ：</w:t>
      </w:r>
      <w:bookmarkEnd w:id="9"/>
      <w:r>
        <w:rPr>
          <w:rFonts w:hint="eastAsia"/>
          <w:lang w:val="en-US" w:eastAsia="zh-CN"/>
        </w:rPr>
        <w:t>填色练习，并随机检查学生的学习情况，抽读生字卡片。</w:t>
      </w:r>
    </w:p>
    <w:p>
      <w:pPr>
        <w:pStyle w:val="2"/>
        <w:numPr>
          <w:ilvl w:val="0"/>
          <w:numId w:val="0"/>
        </w:numPr>
        <w:tabs>
          <w:tab w:val="left" w:pos="856"/>
        </w:tabs>
        <w:spacing w:line="291" w:lineRule="exact"/>
        <w:ind w:right="435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2"/>
        <w:numPr>
          <w:ilvl w:val="0"/>
          <w:numId w:val="0"/>
        </w:numPr>
        <w:tabs>
          <w:tab w:val="left" w:pos="856"/>
        </w:tabs>
        <w:spacing w:line="291" w:lineRule="exact"/>
        <w:ind w:right="435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2"/>
        <w:numPr>
          <w:ilvl w:val="0"/>
          <w:numId w:val="0"/>
        </w:numPr>
        <w:tabs>
          <w:tab w:val="left" w:pos="856"/>
        </w:tabs>
        <w:spacing w:line="291" w:lineRule="exact"/>
        <w:ind w:right="435" w:rightChars="0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24"/>
        </w:rPr>
        <w:t>课后作业 Läxa</w:t>
      </w:r>
    </w:p>
    <w:p>
      <w:pPr>
        <w:pStyle w:val="2"/>
        <w:spacing w:before="11"/>
        <w:jc w:val="left"/>
        <w:rPr>
          <w:rFonts w:hint="eastAsia" w:eastAsia="宋体"/>
          <w:sz w:val="29"/>
          <w:lang w:val="en-US" w:eastAsia="zh-CN"/>
        </w:rPr>
      </w:pPr>
      <w:r>
        <w:rPr>
          <w:rFonts w:hint="eastAsia"/>
          <w:sz w:val="29"/>
          <w:lang w:val="en-US" w:eastAsia="zh-CN"/>
        </w:rPr>
        <w:t xml:space="preserve">      结合肢体动作复习七个生字。</w:t>
      </w: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right="3090"/>
        <w:jc w:val="center"/>
      </w:pPr>
      <w:r>
        <w:rPr>
          <w:rFonts w:hint="eastAsia"/>
          <w:lang w:val="en-US" w:eastAsia="zh-CN"/>
        </w:rPr>
        <w:t xml:space="preserve">      </w:t>
      </w:r>
      <w:r>
        <w:t>上课学生</w:t>
      </w:r>
      <w:r>
        <w:rPr>
          <w:spacing w:val="-60"/>
        </w:rPr>
        <w:t xml:space="preserve"> </w:t>
      </w:r>
      <w:r>
        <w:t>Närvarolistan</w:t>
      </w:r>
    </w:p>
    <w:tbl>
      <w:tblPr>
        <w:tblStyle w:val="4"/>
        <w:tblW w:w="8102" w:type="dxa"/>
        <w:tblInd w:w="116" w:type="dxa"/>
        <w:tblBorders>
          <w:top w:val="single" w:color="4AACC5" w:sz="8" w:space="0"/>
          <w:left w:val="single" w:color="4AACC5" w:sz="8" w:space="0"/>
          <w:bottom w:val="single" w:color="4AACC5" w:sz="8" w:space="0"/>
          <w:right w:val="single" w:color="4AACC5" w:sz="8" w:space="0"/>
          <w:insideH w:val="single" w:color="4AACC5" w:sz="8" w:space="0"/>
          <w:insideV w:val="single" w:color="4AACC5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3177"/>
        <w:gridCol w:w="2324"/>
      </w:tblGrid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</w:tblPrEx>
        <w:trPr>
          <w:trHeight w:val="956" w:hRule="exact"/>
        </w:trPr>
        <w:tc>
          <w:tcPr>
            <w:tcW w:w="2601" w:type="dxa"/>
          </w:tcPr>
          <w:p>
            <w:pPr>
              <w:pStyle w:val="5"/>
              <w:spacing w:before="115"/>
              <w:ind w:left="115" w:right="112"/>
              <w:jc w:val="left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3177" w:type="dxa"/>
          </w:tcPr>
          <w:p>
            <w:pPr>
              <w:pStyle w:val="5"/>
              <w:spacing w:before="146" w:line="312" w:lineRule="exact"/>
              <w:ind w:left="860" w:right="177" w:hanging="660"/>
              <w:jc w:val="left"/>
              <w:rPr>
                <w:sz w:val="24"/>
              </w:rPr>
            </w:pPr>
            <w:r>
              <w:rPr>
                <w:sz w:val="24"/>
              </w:rPr>
              <w:t>本周是否到课 närvarande på lektionen</w:t>
            </w:r>
          </w:p>
        </w:tc>
        <w:tc>
          <w:tcPr>
            <w:tcW w:w="2324" w:type="dxa"/>
          </w:tcPr>
          <w:p>
            <w:pPr>
              <w:pStyle w:val="5"/>
              <w:spacing w:line="273" w:lineRule="exact"/>
              <w:ind w:left="172" w:right="172"/>
              <w:jc w:val="left"/>
              <w:rPr>
                <w:sz w:val="24"/>
              </w:rPr>
            </w:pPr>
            <w:r>
              <w:rPr>
                <w:sz w:val="24"/>
              </w:rPr>
              <w:t>上周作业是否完成</w:t>
            </w:r>
          </w:p>
          <w:p>
            <w:pPr>
              <w:pStyle w:val="5"/>
              <w:spacing w:before="29" w:line="312" w:lineRule="exact"/>
              <w:ind w:left="172" w:right="171"/>
              <w:jc w:val="left"/>
              <w:rPr>
                <w:sz w:val="24"/>
              </w:rPr>
            </w:pPr>
            <w:r>
              <w:rPr>
                <w:sz w:val="24"/>
              </w:rPr>
              <w:t>läxa inlämnade under lektionen</w:t>
            </w: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林冠宇 Viktor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left="172"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Nami Zheng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吴昊晞 Naomi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left="172"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周晨萱 Emily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left="172" w:right="169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叶雨晨 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王尼克 Nick Wang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丽菲 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4"/>
              <w:ind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沈顾云 Louise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right="169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5" w:right="112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徐影希 Julia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张茗博 Martin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Vivian Zhang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张哲瑞 Leo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鲁清华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詹子瀚 Leo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徐子谷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王紫欣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  <w:bookmarkStart w:id="10" w:name="_GoBack"/>
            <w:bookmarkEnd w:id="10"/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2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注：</w:t>
            </w:r>
          </w:p>
        </w:tc>
        <w:tc>
          <w:tcPr>
            <w:tcW w:w="3177" w:type="dxa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未到学生已请假</w:t>
            </w:r>
          </w:p>
        </w:tc>
        <w:tc>
          <w:tcPr>
            <w:tcW w:w="2324" w:type="dxa"/>
          </w:tcPr>
          <w:p>
            <w:pPr>
              <w:jc w:val="left"/>
            </w:pPr>
          </w:p>
        </w:tc>
      </w:tr>
    </w:tbl>
    <w:p>
      <w:pPr>
        <w:jc w:val="left"/>
      </w:pPr>
    </w:p>
    <w:p/>
    <w:sectPr>
      <w:headerReference r:id="rId3" w:type="default"/>
      <w:pgSz w:w="11910" w:h="16840"/>
      <w:pgMar w:top="1440" w:right="1080" w:bottom="1440" w:left="1080" w:header="852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68405760" behindDoc="1" locked="0" layoutInCell="1" allowOverlap="1">
          <wp:simplePos x="0" y="0"/>
          <wp:positionH relativeFrom="page">
            <wp:posOffset>2331720</wp:posOffset>
          </wp:positionH>
          <wp:positionV relativeFrom="page">
            <wp:posOffset>540385</wp:posOffset>
          </wp:positionV>
          <wp:extent cx="660400" cy="660400"/>
          <wp:effectExtent l="0" t="0" r="635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286784" behindDoc="1" locked="0" layoutInCell="1" allowOverlap="1">
              <wp:simplePos x="0" y="0"/>
              <wp:positionH relativeFrom="page">
                <wp:posOffset>1122680</wp:posOffset>
              </wp:positionH>
              <wp:positionV relativeFrom="page">
                <wp:posOffset>1286510</wp:posOffset>
              </wp:positionV>
              <wp:extent cx="5314950" cy="0"/>
              <wp:effectExtent l="0" t="0" r="0" b="0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762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pt;margin-top:101.3pt;height:0pt;width:418.5pt;mso-position-horizontal-relative:page;mso-position-vertical-relative:page;z-index:-29696;mso-width-relative:page;mso-height-relative:page;" filled="f" stroked="t" coordsize="21600,21600" o:gfxdata="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cNHsdYAAAAMAQAADwAAAAAAAAABACAAAAAiAAAAZHJz&#10;L2Rvd25yZXYueG1sUEsBAhQAFAAAAAgAh07iQDBRpc7NAQAAjQMAAA4AAAAAAAAAAQAgAAAAJQEA&#10;AGRycy9lMm9Eb2MueG1sUEsFBgAAAAAGAAYAWQEAAGQFAAAAAA==&#10;">
              <v:fill on="f" focussize="0,0"/>
              <v:stroke weight="0.6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86784" behindDoc="1" locked="0" layoutInCell="1" allowOverlap="1">
              <wp:simplePos x="0" y="0"/>
              <wp:positionH relativeFrom="page">
                <wp:posOffset>2980055</wp:posOffset>
              </wp:positionH>
              <wp:positionV relativeFrom="page">
                <wp:posOffset>948690</wp:posOffset>
              </wp:positionV>
              <wp:extent cx="2260600" cy="304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60" w:lineRule="exact"/>
                            <w:ind w:left="20" w:right="0" w:firstLine="0"/>
                            <w:jc w:val="left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瑞青中文学校信签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34.65pt;margin-top:74.7pt;height:24pt;width:178pt;mso-position-horizontal-relative:page;mso-position-vertical-relative:page;z-index:-29696;mso-width-relative:page;mso-height-relative:page;" filled="f" stroked="f" coordsize="21600,21600" o:gfxdata="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42mWtkAAAALAQAA&#10;DwAAAAAAAAABACAAAAAiAAAAZHJzL2Rvd25yZXYueG1sUEsBAhQAFAAAAAgAh07iQMdy+NmmAQAA&#10;LQ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60" w:lineRule="exact"/>
                      <w:ind w:left="2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瑞青中文学校信签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A4D68"/>
    <w:rsid w:val="348450DA"/>
    <w:rsid w:val="3A131DCE"/>
    <w:rsid w:val="407507AE"/>
    <w:rsid w:val="457A4D68"/>
    <w:rsid w:val="45D33599"/>
    <w:rsid w:val="6E385F1F"/>
    <w:rsid w:val="730E5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2016-09-25T09:23:00Z</dcterms:created>
  <dc:creator>Lisa Winter</dc:creator>
  <cp:lastModifiedBy>Lisa Winter</cp:lastModifiedBy>
  <dcterms:modified xsi:type="dcterms:W3CDTF">2016-11-20T08:45:18Z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